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4F10B" w14:textId="5A89FBA6" w:rsidR="00B215E0" w:rsidRDefault="00482D80" w:rsidP="009354C9">
      <w:pPr>
        <w:pStyle w:val="Heading2"/>
        <w:spacing w:before="120"/>
        <w:rPr>
          <w:b/>
          <w:bCs/>
          <w:sz w:val="32"/>
          <w:szCs w:val="32"/>
          <w:lang w:val="en-AU"/>
        </w:rPr>
      </w:pPr>
      <w:bookmarkStart w:id="0" w:name="_Toc65161755"/>
      <w:bookmarkStart w:id="1" w:name="_Toc65162003"/>
      <w:bookmarkStart w:id="2" w:name="_Toc65162143"/>
      <w:bookmarkStart w:id="3" w:name="_Toc65163400"/>
      <w:bookmarkStart w:id="4" w:name="_Toc65749502"/>
      <w:r w:rsidRPr="009354C9">
        <w:rPr>
          <w:b/>
          <w:bCs/>
          <w:sz w:val="32"/>
          <w:szCs w:val="32"/>
          <w:lang w:val="en-AU"/>
        </w:rPr>
        <w:t xml:space="preserve">Learning Management System </w:t>
      </w:r>
      <w:r w:rsidR="007F3028" w:rsidRPr="009354C9">
        <w:rPr>
          <w:b/>
          <w:bCs/>
          <w:sz w:val="32"/>
          <w:szCs w:val="32"/>
          <w:lang w:val="en-AU"/>
        </w:rPr>
        <w:t>Course Site Peer</w:t>
      </w:r>
      <w:r w:rsidR="00984FB5" w:rsidRPr="009354C9">
        <w:rPr>
          <w:b/>
          <w:bCs/>
          <w:sz w:val="32"/>
          <w:szCs w:val="32"/>
          <w:lang w:val="en-AU"/>
        </w:rPr>
        <w:t>/</w:t>
      </w:r>
      <w:r w:rsidR="00BB143F" w:rsidRPr="009354C9">
        <w:rPr>
          <w:b/>
          <w:bCs/>
          <w:sz w:val="32"/>
          <w:szCs w:val="32"/>
          <w:lang w:val="en-AU"/>
        </w:rPr>
        <w:t>Self-Assessment</w:t>
      </w:r>
      <w:r w:rsidR="00E332A9" w:rsidRPr="009354C9">
        <w:rPr>
          <w:b/>
          <w:bCs/>
          <w:sz w:val="32"/>
          <w:szCs w:val="32"/>
          <w:lang w:val="en-AU"/>
        </w:rPr>
        <w:t xml:space="preserve"> Template</w:t>
      </w:r>
      <w:bookmarkEnd w:id="0"/>
      <w:bookmarkEnd w:id="1"/>
      <w:bookmarkEnd w:id="2"/>
      <w:bookmarkEnd w:id="3"/>
      <w:bookmarkEnd w:id="4"/>
    </w:p>
    <w:p w14:paraId="7A87FFC5" w14:textId="77777777" w:rsidR="009354C9" w:rsidRPr="009354C9" w:rsidRDefault="009354C9" w:rsidP="009354C9">
      <w:pPr>
        <w:rPr>
          <w:lang w:val="en-AU"/>
        </w:rPr>
      </w:pPr>
    </w:p>
    <w:p w14:paraId="6A1186D1" w14:textId="30DA39DE" w:rsidR="009354C9" w:rsidRDefault="00CD66D8">
      <w:pPr>
        <w:pStyle w:val="TOC1"/>
        <w:tabs>
          <w:tab w:val="right" w:leader="dot" w:pos="973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en-AU" w:eastAsia="en-AU"/>
        </w:rPr>
      </w:pPr>
      <w:r>
        <w:rPr>
          <w:lang w:val="en-AU"/>
        </w:rPr>
        <w:fldChar w:fldCharType="begin"/>
      </w:r>
      <w:r>
        <w:rPr>
          <w:lang w:val="en-AU"/>
        </w:rPr>
        <w:instrText xml:space="preserve"> TOC \o "1-1" \h \z \u </w:instrText>
      </w:r>
      <w:r>
        <w:rPr>
          <w:lang w:val="en-AU"/>
        </w:rPr>
        <w:fldChar w:fldCharType="separate"/>
      </w:r>
      <w:hyperlink w:anchor="_Toc130210896" w:history="1">
        <w:r w:rsidR="009354C9" w:rsidRPr="004D77A2">
          <w:rPr>
            <w:rStyle w:val="Hyperlink"/>
            <w:noProof/>
            <w:lang w:val="en-AU"/>
          </w:rPr>
          <w:t>How to Use this Template</w:t>
        </w:r>
        <w:r w:rsidR="009354C9">
          <w:rPr>
            <w:noProof/>
            <w:webHidden/>
          </w:rPr>
          <w:tab/>
        </w:r>
        <w:r w:rsidR="009354C9">
          <w:rPr>
            <w:noProof/>
            <w:webHidden/>
          </w:rPr>
          <w:fldChar w:fldCharType="begin"/>
        </w:r>
        <w:r w:rsidR="009354C9">
          <w:rPr>
            <w:noProof/>
            <w:webHidden/>
          </w:rPr>
          <w:instrText xml:space="preserve"> PAGEREF _Toc130210896 \h </w:instrText>
        </w:r>
        <w:r w:rsidR="009354C9">
          <w:rPr>
            <w:noProof/>
            <w:webHidden/>
          </w:rPr>
        </w:r>
        <w:r w:rsidR="009354C9">
          <w:rPr>
            <w:noProof/>
            <w:webHidden/>
          </w:rPr>
          <w:fldChar w:fldCharType="separate"/>
        </w:r>
        <w:r w:rsidR="009354C9">
          <w:rPr>
            <w:noProof/>
            <w:webHidden/>
          </w:rPr>
          <w:t>2</w:t>
        </w:r>
        <w:r w:rsidR="009354C9">
          <w:rPr>
            <w:noProof/>
            <w:webHidden/>
          </w:rPr>
          <w:fldChar w:fldCharType="end"/>
        </w:r>
      </w:hyperlink>
    </w:p>
    <w:p w14:paraId="3D6DEF7F" w14:textId="4032A1E3" w:rsidR="009354C9" w:rsidRDefault="00994EAC">
      <w:pPr>
        <w:pStyle w:val="TOC1"/>
        <w:tabs>
          <w:tab w:val="left" w:pos="480"/>
          <w:tab w:val="right" w:leader="dot" w:pos="973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en-AU" w:eastAsia="en-AU"/>
        </w:rPr>
      </w:pPr>
      <w:hyperlink w:anchor="_Toc130210897" w:history="1">
        <w:r w:rsidR="009354C9" w:rsidRPr="004D77A2">
          <w:rPr>
            <w:rStyle w:val="Hyperlink"/>
            <w:noProof/>
            <w:lang w:val="en-AU"/>
          </w:rPr>
          <w:t>1.</w:t>
        </w:r>
        <w:r w:rsidR="009354C9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val="en-AU" w:eastAsia="en-AU"/>
          </w:rPr>
          <w:tab/>
        </w:r>
        <w:r w:rsidR="009354C9" w:rsidRPr="004D77A2">
          <w:rPr>
            <w:rStyle w:val="Hyperlink"/>
            <w:noProof/>
            <w:lang w:val="en-AU"/>
          </w:rPr>
          <w:t>Teaching Presence</w:t>
        </w:r>
        <w:r w:rsidR="009354C9">
          <w:rPr>
            <w:noProof/>
            <w:webHidden/>
          </w:rPr>
          <w:tab/>
        </w:r>
        <w:r w:rsidR="009354C9">
          <w:rPr>
            <w:noProof/>
            <w:webHidden/>
          </w:rPr>
          <w:fldChar w:fldCharType="begin"/>
        </w:r>
        <w:r w:rsidR="009354C9">
          <w:rPr>
            <w:noProof/>
            <w:webHidden/>
          </w:rPr>
          <w:instrText xml:space="preserve"> PAGEREF _Toc130210897 \h </w:instrText>
        </w:r>
        <w:r w:rsidR="009354C9">
          <w:rPr>
            <w:noProof/>
            <w:webHidden/>
          </w:rPr>
        </w:r>
        <w:r w:rsidR="009354C9">
          <w:rPr>
            <w:noProof/>
            <w:webHidden/>
          </w:rPr>
          <w:fldChar w:fldCharType="separate"/>
        </w:r>
        <w:r w:rsidR="009354C9">
          <w:rPr>
            <w:noProof/>
            <w:webHidden/>
          </w:rPr>
          <w:t>3</w:t>
        </w:r>
        <w:r w:rsidR="009354C9">
          <w:rPr>
            <w:noProof/>
            <w:webHidden/>
          </w:rPr>
          <w:fldChar w:fldCharType="end"/>
        </w:r>
      </w:hyperlink>
    </w:p>
    <w:p w14:paraId="3D89A05F" w14:textId="15B40087" w:rsidR="009354C9" w:rsidRDefault="00994EAC">
      <w:pPr>
        <w:pStyle w:val="TOC1"/>
        <w:tabs>
          <w:tab w:val="left" w:pos="480"/>
          <w:tab w:val="right" w:leader="dot" w:pos="973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en-AU" w:eastAsia="en-AU"/>
        </w:rPr>
      </w:pPr>
      <w:hyperlink w:anchor="_Toc130210898" w:history="1">
        <w:r w:rsidR="009354C9" w:rsidRPr="004D77A2">
          <w:rPr>
            <w:rStyle w:val="Hyperlink"/>
            <w:noProof/>
            <w:lang w:val="en-AU"/>
          </w:rPr>
          <w:t>2.</w:t>
        </w:r>
        <w:r w:rsidR="009354C9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val="en-AU" w:eastAsia="en-AU"/>
          </w:rPr>
          <w:tab/>
        </w:r>
        <w:r w:rsidR="009354C9" w:rsidRPr="004D77A2">
          <w:rPr>
            <w:rStyle w:val="Hyperlink"/>
            <w:noProof/>
            <w:lang w:val="en-AU"/>
          </w:rPr>
          <w:t>Cognitive Presence</w:t>
        </w:r>
        <w:r w:rsidR="009354C9">
          <w:rPr>
            <w:noProof/>
            <w:webHidden/>
          </w:rPr>
          <w:tab/>
        </w:r>
        <w:r w:rsidR="009354C9">
          <w:rPr>
            <w:noProof/>
            <w:webHidden/>
          </w:rPr>
          <w:fldChar w:fldCharType="begin"/>
        </w:r>
        <w:r w:rsidR="009354C9">
          <w:rPr>
            <w:noProof/>
            <w:webHidden/>
          </w:rPr>
          <w:instrText xml:space="preserve"> PAGEREF _Toc130210898 \h </w:instrText>
        </w:r>
        <w:r w:rsidR="009354C9">
          <w:rPr>
            <w:noProof/>
            <w:webHidden/>
          </w:rPr>
        </w:r>
        <w:r w:rsidR="009354C9">
          <w:rPr>
            <w:noProof/>
            <w:webHidden/>
          </w:rPr>
          <w:fldChar w:fldCharType="separate"/>
        </w:r>
        <w:r w:rsidR="009354C9">
          <w:rPr>
            <w:noProof/>
            <w:webHidden/>
          </w:rPr>
          <w:t>5</w:t>
        </w:r>
        <w:r w:rsidR="009354C9">
          <w:rPr>
            <w:noProof/>
            <w:webHidden/>
          </w:rPr>
          <w:fldChar w:fldCharType="end"/>
        </w:r>
      </w:hyperlink>
    </w:p>
    <w:p w14:paraId="63DA300E" w14:textId="5D9279BC" w:rsidR="009354C9" w:rsidRDefault="00994EAC">
      <w:pPr>
        <w:pStyle w:val="TOC1"/>
        <w:tabs>
          <w:tab w:val="left" w:pos="480"/>
          <w:tab w:val="right" w:leader="dot" w:pos="973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en-AU" w:eastAsia="en-AU"/>
        </w:rPr>
      </w:pPr>
      <w:hyperlink w:anchor="_Toc130210899" w:history="1">
        <w:r w:rsidR="009354C9" w:rsidRPr="004D77A2">
          <w:rPr>
            <w:rStyle w:val="Hyperlink"/>
            <w:noProof/>
            <w:lang w:val="en-AU"/>
          </w:rPr>
          <w:t>3.</w:t>
        </w:r>
        <w:r w:rsidR="009354C9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val="en-AU" w:eastAsia="en-AU"/>
          </w:rPr>
          <w:tab/>
        </w:r>
        <w:r w:rsidR="009354C9" w:rsidRPr="004D77A2">
          <w:rPr>
            <w:rStyle w:val="Hyperlink"/>
            <w:noProof/>
            <w:lang w:val="en-AU"/>
          </w:rPr>
          <w:t>Social Presence</w:t>
        </w:r>
        <w:r w:rsidR="009354C9">
          <w:rPr>
            <w:noProof/>
            <w:webHidden/>
          </w:rPr>
          <w:tab/>
        </w:r>
        <w:r w:rsidR="009354C9">
          <w:rPr>
            <w:noProof/>
            <w:webHidden/>
          </w:rPr>
          <w:fldChar w:fldCharType="begin"/>
        </w:r>
        <w:r w:rsidR="009354C9">
          <w:rPr>
            <w:noProof/>
            <w:webHidden/>
          </w:rPr>
          <w:instrText xml:space="preserve"> PAGEREF _Toc130210899 \h </w:instrText>
        </w:r>
        <w:r w:rsidR="009354C9">
          <w:rPr>
            <w:noProof/>
            <w:webHidden/>
          </w:rPr>
        </w:r>
        <w:r w:rsidR="009354C9">
          <w:rPr>
            <w:noProof/>
            <w:webHidden/>
          </w:rPr>
          <w:fldChar w:fldCharType="separate"/>
        </w:r>
        <w:r w:rsidR="009354C9">
          <w:rPr>
            <w:noProof/>
            <w:webHidden/>
          </w:rPr>
          <w:t>7</w:t>
        </w:r>
        <w:r w:rsidR="009354C9">
          <w:rPr>
            <w:noProof/>
            <w:webHidden/>
          </w:rPr>
          <w:fldChar w:fldCharType="end"/>
        </w:r>
      </w:hyperlink>
    </w:p>
    <w:p w14:paraId="4472773B" w14:textId="582F686C" w:rsidR="009354C9" w:rsidRDefault="00994EAC">
      <w:pPr>
        <w:pStyle w:val="TOC1"/>
        <w:tabs>
          <w:tab w:val="right" w:leader="dot" w:pos="973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en-AU" w:eastAsia="en-AU"/>
        </w:rPr>
      </w:pPr>
      <w:hyperlink w:anchor="_Toc130210900" w:history="1">
        <w:r w:rsidR="009354C9" w:rsidRPr="004D77A2">
          <w:rPr>
            <w:rStyle w:val="Hyperlink"/>
            <w:noProof/>
            <w:lang w:val="en-AU"/>
          </w:rPr>
          <w:t>References</w:t>
        </w:r>
        <w:r w:rsidR="009354C9">
          <w:rPr>
            <w:noProof/>
            <w:webHidden/>
          </w:rPr>
          <w:tab/>
        </w:r>
        <w:r w:rsidR="009354C9">
          <w:rPr>
            <w:noProof/>
            <w:webHidden/>
          </w:rPr>
          <w:fldChar w:fldCharType="begin"/>
        </w:r>
        <w:r w:rsidR="009354C9">
          <w:rPr>
            <w:noProof/>
            <w:webHidden/>
          </w:rPr>
          <w:instrText xml:space="preserve"> PAGEREF _Toc130210900 \h </w:instrText>
        </w:r>
        <w:r w:rsidR="009354C9">
          <w:rPr>
            <w:noProof/>
            <w:webHidden/>
          </w:rPr>
        </w:r>
        <w:r w:rsidR="009354C9">
          <w:rPr>
            <w:noProof/>
            <w:webHidden/>
          </w:rPr>
          <w:fldChar w:fldCharType="separate"/>
        </w:r>
        <w:r w:rsidR="009354C9">
          <w:rPr>
            <w:noProof/>
            <w:webHidden/>
          </w:rPr>
          <w:t>9</w:t>
        </w:r>
        <w:r w:rsidR="009354C9">
          <w:rPr>
            <w:noProof/>
            <w:webHidden/>
          </w:rPr>
          <w:fldChar w:fldCharType="end"/>
        </w:r>
      </w:hyperlink>
    </w:p>
    <w:p w14:paraId="16F80A84" w14:textId="7654ECB8" w:rsidR="007F3028" w:rsidRDefault="00CD66D8" w:rsidP="007F3028">
      <w:pPr>
        <w:rPr>
          <w:lang w:val="en-AU"/>
        </w:rPr>
      </w:pPr>
      <w:r>
        <w:rPr>
          <w:lang w:val="en-AU"/>
        </w:rPr>
        <w:fldChar w:fldCharType="end"/>
      </w:r>
    </w:p>
    <w:p w14:paraId="7AECB0E2" w14:textId="0E582937" w:rsidR="004B120F" w:rsidRPr="00DD1D49" w:rsidRDefault="004B120F" w:rsidP="00DD1D49">
      <w:pPr>
        <w:pStyle w:val="Heading2"/>
        <w:spacing w:before="120"/>
        <w:rPr>
          <w:b/>
          <w:bCs/>
          <w:sz w:val="24"/>
          <w:szCs w:val="24"/>
          <w:lang w:val="en-AU"/>
        </w:rPr>
      </w:pPr>
      <w:bookmarkStart w:id="5" w:name="_Toc65162144"/>
      <w:r w:rsidRPr="00DD1D49">
        <w:rPr>
          <w:b/>
          <w:bCs/>
          <w:sz w:val="24"/>
          <w:szCs w:val="24"/>
          <w:lang w:val="en-AU"/>
        </w:rPr>
        <w:t>Purpose</w:t>
      </w:r>
      <w:bookmarkEnd w:id="5"/>
    </w:p>
    <w:p w14:paraId="1DD9903B" w14:textId="184602AC" w:rsidR="00301509" w:rsidRDefault="00637EBF" w:rsidP="00E22D04">
      <w:pPr>
        <w:rPr>
          <w:lang w:val="en-AU"/>
        </w:rPr>
      </w:pPr>
      <w:r>
        <w:rPr>
          <w:lang w:val="en-AU"/>
        </w:rPr>
        <w:t>This template</w:t>
      </w:r>
      <w:r w:rsidR="002D5DF7">
        <w:rPr>
          <w:lang w:val="en-AU"/>
        </w:rPr>
        <w:t xml:space="preserve"> has been developed to</w:t>
      </w:r>
      <w:r w:rsidR="00301509">
        <w:rPr>
          <w:lang w:val="en-AU"/>
        </w:rPr>
        <w:t>:</w:t>
      </w:r>
    </w:p>
    <w:p w14:paraId="5C99FC3C" w14:textId="68375983" w:rsidR="00970924" w:rsidRDefault="00970924" w:rsidP="00970924">
      <w:pPr>
        <w:pStyle w:val="ListParagraph"/>
        <w:numPr>
          <w:ilvl w:val="0"/>
          <w:numId w:val="27"/>
        </w:numPr>
        <w:rPr>
          <w:lang w:val="en-AU"/>
        </w:rPr>
      </w:pPr>
      <w:r w:rsidRPr="00530030">
        <w:rPr>
          <w:lang w:val="en-AU"/>
        </w:rPr>
        <w:t>G</w:t>
      </w:r>
      <w:r w:rsidRPr="00780832">
        <w:rPr>
          <w:lang w:val="en-AU"/>
        </w:rPr>
        <w:t>uide the design of new and/or revised courses</w:t>
      </w:r>
    </w:p>
    <w:p w14:paraId="2774A0D3" w14:textId="2E71F299" w:rsidR="00301509" w:rsidRDefault="00301509" w:rsidP="00D728ED">
      <w:pPr>
        <w:pStyle w:val="ListParagraph"/>
        <w:numPr>
          <w:ilvl w:val="0"/>
          <w:numId w:val="27"/>
        </w:numPr>
        <w:rPr>
          <w:lang w:val="en-AU"/>
        </w:rPr>
      </w:pPr>
      <w:r>
        <w:rPr>
          <w:lang w:val="en-AU"/>
        </w:rPr>
        <w:t>Support educators to create deep online learning experiences for students</w:t>
      </w:r>
    </w:p>
    <w:p w14:paraId="4EAD6AB0" w14:textId="2DF65EB2" w:rsidR="00301509" w:rsidRDefault="00301509" w:rsidP="00D728ED">
      <w:pPr>
        <w:pStyle w:val="ListParagraph"/>
        <w:numPr>
          <w:ilvl w:val="0"/>
          <w:numId w:val="27"/>
        </w:numPr>
        <w:rPr>
          <w:lang w:val="en-AU"/>
        </w:rPr>
      </w:pPr>
      <w:r>
        <w:rPr>
          <w:lang w:val="en-AU"/>
        </w:rPr>
        <w:t>A</w:t>
      </w:r>
      <w:r w:rsidR="00A5011F" w:rsidRPr="00301509">
        <w:rPr>
          <w:lang w:val="en-AU"/>
        </w:rPr>
        <w:t xml:space="preserve">llow </w:t>
      </w:r>
      <w:r>
        <w:rPr>
          <w:lang w:val="en-AU"/>
        </w:rPr>
        <w:t>educators</w:t>
      </w:r>
      <w:r w:rsidR="00A5011F" w:rsidRPr="00301509">
        <w:rPr>
          <w:lang w:val="en-AU"/>
        </w:rPr>
        <w:t xml:space="preserve"> to rigorously and objectively review a Blackboard Course site against</w:t>
      </w:r>
      <w:r w:rsidR="000B485E" w:rsidRPr="00301509">
        <w:rPr>
          <w:lang w:val="en-AU"/>
        </w:rPr>
        <w:t xml:space="preserve"> industry standards</w:t>
      </w:r>
    </w:p>
    <w:p w14:paraId="10716C35" w14:textId="5C68E94A" w:rsidR="00301509" w:rsidRDefault="00301509" w:rsidP="00D728ED">
      <w:pPr>
        <w:pStyle w:val="ListParagraph"/>
        <w:numPr>
          <w:ilvl w:val="0"/>
          <w:numId w:val="27"/>
        </w:numPr>
        <w:rPr>
          <w:lang w:val="en-AU"/>
        </w:rPr>
      </w:pPr>
      <w:r>
        <w:rPr>
          <w:lang w:val="en-AU"/>
        </w:rPr>
        <w:t xml:space="preserve">Provide educators with </w:t>
      </w:r>
      <w:r w:rsidR="000B485E" w:rsidRPr="00301509">
        <w:rPr>
          <w:lang w:val="en-AU"/>
        </w:rPr>
        <w:t>indications of how courses may be improve</w:t>
      </w:r>
      <w:r>
        <w:rPr>
          <w:lang w:val="en-AU"/>
        </w:rPr>
        <w:t>d</w:t>
      </w:r>
      <w:r w:rsidR="001D7C75">
        <w:rPr>
          <w:lang w:val="en-AU"/>
        </w:rPr>
        <w:t>, and</w:t>
      </w:r>
    </w:p>
    <w:p w14:paraId="7C3295FE" w14:textId="5C7F5914" w:rsidR="00483939" w:rsidRPr="00301509" w:rsidRDefault="00970924" w:rsidP="00D728ED">
      <w:pPr>
        <w:pStyle w:val="ListParagraph"/>
        <w:numPr>
          <w:ilvl w:val="0"/>
          <w:numId w:val="27"/>
        </w:numPr>
        <w:rPr>
          <w:lang w:val="en-AU"/>
        </w:rPr>
      </w:pPr>
      <w:r>
        <w:rPr>
          <w:lang w:val="en-AU"/>
        </w:rPr>
        <w:t>Provide direct links to continual professional learning (CPL) material</w:t>
      </w:r>
      <w:r w:rsidR="001D7C75">
        <w:rPr>
          <w:lang w:val="en-AU"/>
        </w:rPr>
        <w:t>.</w:t>
      </w:r>
    </w:p>
    <w:p w14:paraId="3C49704E" w14:textId="5D4F7D4C" w:rsidR="004B120F" w:rsidRPr="00DD1D49" w:rsidRDefault="004B120F" w:rsidP="00DD1D49">
      <w:pPr>
        <w:pStyle w:val="Heading2"/>
        <w:spacing w:before="120"/>
        <w:rPr>
          <w:b/>
          <w:bCs/>
          <w:sz w:val="24"/>
          <w:szCs w:val="24"/>
          <w:lang w:val="en-AU"/>
        </w:rPr>
      </w:pPr>
      <w:bookmarkStart w:id="6" w:name="_Toc65162145"/>
      <w:r w:rsidRPr="00DD1D49">
        <w:rPr>
          <w:b/>
          <w:bCs/>
          <w:sz w:val="24"/>
          <w:szCs w:val="24"/>
          <w:lang w:val="en-AU"/>
        </w:rPr>
        <w:t>Underpinning principle</w:t>
      </w:r>
      <w:r w:rsidR="001D238B" w:rsidRPr="00DD1D49">
        <w:rPr>
          <w:b/>
          <w:bCs/>
          <w:sz w:val="24"/>
          <w:szCs w:val="24"/>
          <w:lang w:val="en-AU"/>
        </w:rPr>
        <w:t>s</w:t>
      </w:r>
      <w:bookmarkEnd w:id="6"/>
    </w:p>
    <w:p w14:paraId="3830E26B" w14:textId="236EE772" w:rsidR="00ED7E78" w:rsidRDefault="004B120F" w:rsidP="00E22D04">
      <w:pPr>
        <w:rPr>
          <w:lang w:val="en-AU"/>
        </w:rPr>
      </w:pPr>
      <w:r>
        <w:rPr>
          <w:lang w:val="en-AU"/>
        </w:rPr>
        <w:t>Th</w:t>
      </w:r>
      <w:r w:rsidR="001D7C75">
        <w:rPr>
          <w:lang w:val="en-AU"/>
        </w:rPr>
        <w:t>e</w:t>
      </w:r>
      <w:r>
        <w:rPr>
          <w:lang w:val="en-AU"/>
        </w:rPr>
        <w:t xml:space="preserve"> </w:t>
      </w:r>
      <w:r w:rsidR="00301509">
        <w:rPr>
          <w:lang w:val="en-AU"/>
        </w:rPr>
        <w:t>Australian Society of Computers in Learning in Tertiary Education (</w:t>
      </w:r>
      <w:r>
        <w:rPr>
          <w:lang w:val="en-AU"/>
        </w:rPr>
        <w:t>ASCILITE</w:t>
      </w:r>
      <w:r w:rsidR="00301509">
        <w:rPr>
          <w:lang w:val="en-AU"/>
        </w:rPr>
        <w:t>)</w:t>
      </w:r>
      <w:r>
        <w:rPr>
          <w:lang w:val="en-AU"/>
        </w:rPr>
        <w:t xml:space="preserve"> </w:t>
      </w:r>
      <w:r w:rsidR="00301509">
        <w:rPr>
          <w:lang w:val="en-AU"/>
        </w:rPr>
        <w:t xml:space="preserve">created </w:t>
      </w:r>
      <w:r w:rsidR="00530030">
        <w:rPr>
          <w:lang w:val="en-AU"/>
        </w:rPr>
        <w:t>the TELAS Framework which</w:t>
      </w:r>
      <w:r w:rsidR="00301509">
        <w:rPr>
          <w:lang w:val="en-AU"/>
        </w:rPr>
        <w:t xml:space="preserve"> forms the basis for “</w:t>
      </w:r>
      <w:r w:rsidR="00301509" w:rsidRPr="001D7C75">
        <w:rPr>
          <w:i/>
          <w:iCs/>
          <w:lang w:val="en-AU"/>
        </w:rPr>
        <w:t>assessing, assuring, certifying and recognising the quality of online learning throughout the tertiary sector</w:t>
      </w:r>
      <w:r w:rsidR="00301509">
        <w:rPr>
          <w:lang w:val="en-AU"/>
        </w:rPr>
        <w:t>”</w:t>
      </w:r>
      <w:r w:rsidR="001D7C75">
        <w:rPr>
          <w:lang w:val="en-AU"/>
        </w:rPr>
        <w:t xml:space="preserve"> </w:t>
      </w:r>
      <w:r w:rsidR="00301509">
        <w:rPr>
          <w:lang w:val="en-AU"/>
        </w:rPr>
        <w:t>(</w:t>
      </w:r>
      <w:r w:rsidR="006A5CEC">
        <w:rPr>
          <w:lang w:val="en-AU"/>
        </w:rPr>
        <w:t>ASCILITE, 2020</w:t>
      </w:r>
      <w:r w:rsidR="00301509">
        <w:rPr>
          <w:lang w:val="en-AU"/>
        </w:rPr>
        <w:t xml:space="preserve">). Considered </w:t>
      </w:r>
      <w:r w:rsidR="00530030">
        <w:rPr>
          <w:lang w:val="en-AU"/>
        </w:rPr>
        <w:t>an indicator</w:t>
      </w:r>
      <w:r w:rsidR="00301509">
        <w:rPr>
          <w:lang w:val="en-AU"/>
        </w:rPr>
        <w:t xml:space="preserve"> of exemplary practice in an online learning</w:t>
      </w:r>
      <w:r w:rsidR="005B2355">
        <w:rPr>
          <w:lang w:val="en-AU"/>
        </w:rPr>
        <w:t xml:space="preserve"> environment,</w:t>
      </w:r>
      <w:r w:rsidR="00301509">
        <w:rPr>
          <w:lang w:val="en-AU"/>
        </w:rPr>
        <w:t xml:space="preserve"> </w:t>
      </w:r>
      <w:r w:rsidR="00530030">
        <w:rPr>
          <w:lang w:val="en-AU"/>
        </w:rPr>
        <w:t>it drew from</w:t>
      </w:r>
      <w:r w:rsidR="00301509">
        <w:rPr>
          <w:lang w:val="en-AU"/>
        </w:rPr>
        <w:t xml:space="preserve"> wide consultation with education leaders, educational technology practitioners and students throughout the Asia Pacific. </w:t>
      </w:r>
      <w:r w:rsidR="00530030">
        <w:rPr>
          <w:lang w:val="en-AU"/>
        </w:rPr>
        <w:t>It is</w:t>
      </w:r>
      <w:r w:rsidR="00876D5E">
        <w:rPr>
          <w:lang w:val="en-AU"/>
        </w:rPr>
        <w:t xml:space="preserve"> </w:t>
      </w:r>
      <w:r w:rsidR="00114FB8">
        <w:rPr>
          <w:lang w:val="en-AU"/>
        </w:rPr>
        <w:t xml:space="preserve">used for external benchmarking </w:t>
      </w:r>
      <w:r w:rsidR="00B62AFA">
        <w:rPr>
          <w:lang w:val="en-AU"/>
        </w:rPr>
        <w:t xml:space="preserve">and accreditation </w:t>
      </w:r>
      <w:r w:rsidR="00114FB8">
        <w:rPr>
          <w:lang w:val="en-AU"/>
        </w:rPr>
        <w:t xml:space="preserve">of </w:t>
      </w:r>
      <w:r w:rsidR="00BE549A">
        <w:rPr>
          <w:lang w:val="en-AU"/>
        </w:rPr>
        <w:t>learning</w:t>
      </w:r>
      <w:r w:rsidR="009D0502">
        <w:rPr>
          <w:lang w:val="en-AU"/>
        </w:rPr>
        <w:t xml:space="preserve"> environments </w:t>
      </w:r>
      <w:r w:rsidR="00BE549A">
        <w:rPr>
          <w:lang w:val="en-AU"/>
        </w:rPr>
        <w:t xml:space="preserve">by Australasian institutions. </w:t>
      </w:r>
      <w:r w:rsidR="00801857">
        <w:rPr>
          <w:lang w:val="en-AU"/>
        </w:rPr>
        <w:t xml:space="preserve">This makes it the obvious choice for the basis of a </w:t>
      </w:r>
      <w:r w:rsidR="00637EBF">
        <w:rPr>
          <w:lang w:val="en-AU"/>
        </w:rPr>
        <w:t>review template</w:t>
      </w:r>
      <w:r w:rsidR="00C65FFF">
        <w:rPr>
          <w:lang w:val="en-AU"/>
        </w:rPr>
        <w:t xml:space="preserve"> for a Blackboard Course site.</w:t>
      </w:r>
    </w:p>
    <w:p w14:paraId="3ABFAD20" w14:textId="3B1F1756" w:rsidR="00165132" w:rsidRDefault="00165132" w:rsidP="00E22D04">
      <w:pPr>
        <w:rPr>
          <w:lang w:val="en-AU"/>
        </w:rPr>
      </w:pPr>
    </w:p>
    <w:p w14:paraId="30ED9D0C" w14:textId="161D2E06" w:rsidR="00ED7E78" w:rsidRDefault="006C3853" w:rsidP="00E22D04">
      <w:pPr>
        <w:rPr>
          <w:lang w:val="en-AU"/>
        </w:rPr>
      </w:pPr>
      <w:r>
        <w:rPr>
          <w:lang w:val="en-AU"/>
        </w:rPr>
        <w:t xml:space="preserve">The </w:t>
      </w:r>
      <w:r w:rsidR="00637EBF">
        <w:rPr>
          <w:lang w:val="en-AU"/>
        </w:rPr>
        <w:t>template</w:t>
      </w:r>
      <w:r w:rsidR="00301509">
        <w:rPr>
          <w:lang w:val="en-AU"/>
        </w:rPr>
        <w:t xml:space="preserve"> is div</w:t>
      </w:r>
      <w:r w:rsidR="008974D7">
        <w:rPr>
          <w:lang w:val="en-AU"/>
        </w:rPr>
        <w:t>id</w:t>
      </w:r>
      <w:r w:rsidR="00301509">
        <w:rPr>
          <w:lang w:val="en-AU"/>
        </w:rPr>
        <w:t xml:space="preserve">ed into </w:t>
      </w:r>
      <w:r w:rsidR="00ED7E78">
        <w:rPr>
          <w:lang w:val="en-AU"/>
        </w:rPr>
        <w:t>three sections</w:t>
      </w:r>
      <w:r w:rsidR="00530030">
        <w:rPr>
          <w:lang w:val="en-AU"/>
        </w:rPr>
        <w:t xml:space="preserve"> </w:t>
      </w:r>
      <w:r w:rsidR="005402C1">
        <w:rPr>
          <w:lang w:val="en-AU"/>
        </w:rPr>
        <w:t xml:space="preserve">and draws from </w:t>
      </w:r>
      <w:r w:rsidR="00530030">
        <w:rPr>
          <w:lang w:val="en-AU"/>
        </w:rPr>
        <w:t xml:space="preserve">the </w:t>
      </w:r>
      <w:hyperlink r:id="rId10" w:history="1">
        <w:r w:rsidR="00530030" w:rsidRPr="00FF7BA0">
          <w:rPr>
            <w:rStyle w:val="Hyperlink"/>
            <w:lang w:val="en-AU"/>
          </w:rPr>
          <w:t>ASCILITE TELAS</w:t>
        </w:r>
      </w:hyperlink>
      <w:r w:rsidR="00530030">
        <w:rPr>
          <w:lang w:val="en-AU"/>
        </w:rPr>
        <w:t xml:space="preserve"> framework mapped onto </w:t>
      </w:r>
      <w:r w:rsidR="00ED7E78">
        <w:rPr>
          <w:lang w:val="en-AU"/>
        </w:rPr>
        <w:t>the three areas of the</w:t>
      </w:r>
      <w:r w:rsidR="008163B2">
        <w:rPr>
          <w:lang w:val="en-AU"/>
        </w:rPr>
        <w:t xml:space="preserve"> </w:t>
      </w:r>
      <w:hyperlink r:id="rId11" w:history="1">
        <w:r w:rsidR="007F3028" w:rsidRPr="008163B2">
          <w:rPr>
            <w:rStyle w:val="Hyperlink"/>
            <w:lang w:val="en-AU"/>
          </w:rPr>
          <w:t xml:space="preserve">Community of Inquiry </w:t>
        </w:r>
        <w:r w:rsidR="008163B2" w:rsidRPr="008163B2">
          <w:rPr>
            <w:rStyle w:val="Hyperlink"/>
            <w:lang w:val="en-AU"/>
          </w:rPr>
          <w:t>Framework</w:t>
        </w:r>
      </w:hyperlink>
      <w:r w:rsidR="008163B2">
        <w:rPr>
          <w:lang w:val="en-AU"/>
        </w:rPr>
        <w:t xml:space="preserve"> </w:t>
      </w:r>
      <w:r w:rsidR="00530030">
        <w:rPr>
          <w:lang w:val="en-AU"/>
        </w:rPr>
        <w:t>(</w:t>
      </w:r>
      <w:r w:rsidR="00757694">
        <w:rPr>
          <w:lang w:val="en-AU"/>
        </w:rPr>
        <w:t xml:space="preserve">Garrison </w:t>
      </w:r>
      <w:r w:rsidR="0096392D">
        <w:rPr>
          <w:lang w:val="en-AU"/>
        </w:rPr>
        <w:t>2017</w:t>
      </w:r>
      <w:r w:rsidR="00530030">
        <w:rPr>
          <w:lang w:val="en-AU"/>
        </w:rPr>
        <w:t xml:space="preserve">), as well as </w:t>
      </w:r>
      <w:r w:rsidR="00CE7F5A">
        <w:rPr>
          <w:lang w:val="en-AU"/>
        </w:rPr>
        <w:t>taking inspiration</w:t>
      </w:r>
      <w:r w:rsidR="008163B2">
        <w:rPr>
          <w:lang w:val="en-AU"/>
        </w:rPr>
        <w:t xml:space="preserve"> from </w:t>
      </w:r>
      <w:r w:rsidR="00BB143F">
        <w:rPr>
          <w:lang w:val="en-AU"/>
        </w:rPr>
        <w:t xml:space="preserve">the </w:t>
      </w:r>
      <w:hyperlink r:id="rId12" w:history="1">
        <w:r w:rsidR="008163B2" w:rsidRPr="002544CE">
          <w:rPr>
            <w:rStyle w:val="Hyperlink"/>
            <w:lang w:val="en-AU"/>
          </w:rPr>
          <w:t>Blackboard Exemplary Course Rubric</w:t>
        </w:r>
      </w:hyperlink>
      <w:r w:rsidR="005C3C4A">
        <w:rPr>
          <w:lang w:val="en-AU"/>
        </w:rPr>
        <w:t>. The three sections</w:t>
      </w:r>
      <w:r w:rsidR="00635EDB">
        <w:rPr>
          <w:lang w:val="en-AU"/>
        </w:rPr>
        <w:t>,</w:t>
      </w:r>
      <w:r w:rsidR="00530030">
        <w:rPr>
          <w:lang w:val="en-AU"/>
        </w:rPr>
        <w:t xml:space="preserve"> as per the Community of Inquiry Framework</w:t>
      </w:r>
      <w:r w:rsidR="00635EDB">
        <w:rPr>
          <w:lang w:val="en-AU"/>
        </w:rPr>
        <w:t>,</w:t>
      </w:r>
      <w:r w:rsidR="00530030">
        <w:rPr>
          <w:lang w:val="en-AU"/>
        </w:rPr>
        <w:t xml:space="preserve"> are</w:t>
      </w:r>
      <w:r w:rsidR="005C3C4A">
        <w:rPr>
          <w:lang w:val="en-AU"/>
        </w:rPr>
        <w:t>:</w:t>
      </w:r>
    </w:p>
    <w:p w14:paraId="6F211A99" w14:textId="532AE333" w:rsidR="001D238B" w:rsidRDefault="001D238B" w:rsidP="001D238B">
      <w:pPr>
        <w:pStyle w:val="ListParagraph"/>
        <w:numPr>
          <w:ilvl w:val="0"/>
          <w:numId w:val="16"/>
        </w:numPr>
        <w:rPr>
          <w:lang w:val="en-AU"/>
        </w:rPr>
      </w:pPr>
      <w:r>
        <w:rPr>
          <w:lang w:val="en-AU"/>
        </w:rPr>
        <w:t>Teaching presence</w:t>
      </w:r>
      <w:r w:rsidR="00530030">
        <w:rPr>
          <w:lang w:val="en-AU"/>
        </w:rPr>
        <w:t xml:space="preserve"> - </w:t>
      </w:r>
      <w:r>
        <w:rPr>
          <w:lang w:val="en-AU"/>
        </w:rPr>
        <w:t xml:space="preserve">the actions taken by the </w:t>
      </w:r>
      <w:r w:rsidR="00530030">
        <w:rPr>
          <w:lang w:val="en-AU"/>
        </w:rPr>
        <w:t>educator</w:t>
      </w:r>
      <w:r w:rsidR="00CA59B9">
        <w:rPr>
          <w:lang w:val="en-AU"/>
        </w:rPr>
        <w:t>,</w:t>
      </w:r>
      <w:r w:rsidR="00530030">
        <w:rPr>
          <w:lang w:val="en-AU"/>
        </w:rPr>
        <w:t xml:space="preserve"> e.g.</w:t>
      </w:r>
      <w:r>
        <w:rPr>
          <w:lang w:val="en-AU"/>
        </w:rPr>
        <w:t xml:space="preserve"> the organisation of the course, the design of course materials, direct instruction, and facilitation of discourse</w:t>
      </w:r>
    </w:p>
    <w:p w14:paraId="41FBACCD" w14:textId="2E628EA0" w:rsidR="001D238B" w:rsidRDefault="001D238B" w:rsidP="00F95929">
      <w:pPr>
        <w:pStyle w:val="ListParagraph"/>
        <w:numPr>
          <w:ilvl w:val="0"/>
          <w:numId w:val="16"/>
        </w:numPr>
        <w:rPr>
          <w:lang w:val="en-AU"/>
        </w:rPr>
      </w:pPr>
      <w:r>
        <w:rPr>
          <w:lang w:val="en-AU"/>
        </w:rPr>
        <w:t>Cognitive presence</w:t>
      </w:r>
      <w:r w:rsidR="00530030">
        <w:rPr>
          <w:lang w:val="en-AU"/>
        </w:rPr>
        <w:t xml:space="preserve"> - </w:t>
      </w:r>
      <w:r>
        <w:rPr>
          <w:lang w:val="en-AU"/>
        </w:rPr>
        <w:t>the actions taken by students as they engage in learning</w:t>
      </w:r>
      <w:r w:rsidR="00530030">
        <w:rPr>
          <w:lang w:val="en-AU"/>
        </w:rPr>
        <w:t>, e.g. e</w:t>
      </w:r>
      <w:r>
        <w:rPr>
          <w:lang w:val="en-AU"/>
        </w:rPr>
        <w:t>xploring course materials, exchanging information, posing questions, suggesting solutions, applying knowledge</w:t>
      </w:r>
    </w:p>
    <w:p w14:paraId="454D894B" w14:textId="373A9954" w:rsidR="00530030" w:rsidRDefault="00A72827">
      <w:pPr>
        <w:pStyle w:val="ListParagraph"/>
        <w:numPr>
          <w:ilvl w:val="0"/>
          <w:numId w:val="16"/>
        </w:numPr>
        <w:rPr>
          <w:lang w:val="en-AU"/>
        </w:rPr>
      </w:pPr>
      <w:r w:rsidRPr="00530030">
        <w:rPr>
          <w:lang w:val="en-AU"/>
        </w:rPr>
        <w:t xml:space="preserve">Social presence </w:t>
      </w:r>
      <w:r w:rsidR="00530030" w:rsidRPr="00530030">
        <w:rPr>
          <w:lang w:val="en-AU"/>
        </w:rPr>
        <w:t>- t</w:t>
      </w:r>
      <w:r w:rsidRPr="00530030">
        <w:rPr>
          <w:lang w:val="en-AU"/>
        </w:rPr>
        <w:t>he core component of both the teaching and cognitive presences (Armellini &amp; De Stefani, 2016).</w:t>
      </w:r>
      <w:r w:rsidR="00B321CD" w:rsidRPr="00530030">
        <w:rPr>
          <w:lang w:val="en-AU"/>
        </w:rPr>
        <w:t xml:space="preserve"> Communication is at its heart</w:t>
      </w:r>
      <w:r w:rsidR="00530030" w:rsidRPr="00530030">
        <w:rPr>
          <w:lang w:val="en-AU"/>
        </w:rPr>
        <w:t>. Communication between:</w:t>
      </w:r>
    </w:p>
    <w:p w14:paraId="4D31E306" w14:textId="5E1905A7" w:rsidR="00530030" w:rsidRDefault="00B321CD" w:rsidP="00D728ED">
      <w:pPr>
        <w:pStyle w:val="ListParagraph"/>
        <w:numPr>
          <w:ilvl w:val="1"/>
          <w:numId w:val="16"/>
        </w:numPr>
        <w:rPr>
          <w:lang w:val="en-AU"/>
        </w:rPr>
      </w:pPr>
      <w:r w:rsidRPr="00530030">
        <w:rPr>
          <w:lang w:val="en-AU"/>
        </w:rPr>
        <w:t>the educator and students</w:t>
      </w:r>
    </w:p>
    <w:p w14:paraId="4609BB1A" w14:textId="00FAC538" w:rsidR="00530030" w:rsidRDefault="00B321CD" w:rsidP="00D728ED">
      <w:pPr>
        <w:pStyle w:val="ListParagraph"/>
        <w:numPr>
          <w:ilvl w:val="1"/>
          <w:numId w:val="16"/>
        </w:numPr>
        <w:rPr>
          <w:lang w:val="en-AU"/>
        </w:rPr>
      </w:pPr>
      <w:r w:rsidRPr="00530030">
        <w:rPr>
          <w:lang w:val="en-AU"/>
        </w:rPr>
        <w:t>groups of students</w:t>
      </w:r>
    </w:p>
    <w:p w14:paraId="1EF4CFCA" w14:textId="2F6C97E3" w:rsidR="00530030" w:rsidRDefault="00B321CD" w:rsidP="00D728ED">
      <w:pPr>
        <w:pStyle w:val="ListParagraph"/>
        <w:numPr>
          <w:ilvl w:val="1"/>
          <w:numId w:val="16"/>
        </w:numPr>
        <w:rPr>
          <w:lang w:val="en-AU"/>
        </w:rPr>
      </w:pPr>
      <w:r w:rsidRPr="00530030">
        <w:rPr>
          <w:lang w:val="en-AU"/>
        </w:rPr>
        <w:t xml:space="preserve">students and educator </w:t>
      </w:r>
    </w:p>
    <w:p w14:paraId="503B3CF9" w14:textId="2FF5D65E" w:rsidR="002E2297" w:rsidRDefault="007E57A6" w:rsidP="00D728ED">
      <w:pPr>
        <w:ind w:left="720"/>
        <w:rPr>
          <w:lang w:val="en-AU"/>
        </w:rPr>
      </w:pPr>
      <w:r>
        <w:rPr>
          <w:lang w:val="en-AU"/>
        </w:rPr>
        <w:t>i.e</w:t>
      </w:r>
      <w:r w:rsidR="00530030">
        <w:rPr>
          <w:lang w:val="en-AU"/>
        </w:rPr>
        <w:t xml:space="preserve">. </w:t>
      </w:r>
      <w:r w:rsidR="00B321CD" w:rsidRPr="00530030">
        <w:rPr>
          <w:lang w:val="en-AU"/>
        </w:rPr>
        <w:t>asking and answering questions, any activities which result in cohesion and connection of the group of scholars involved in the course.</w:t>
      </w:r>
    </w:p>
    <w:p w14:paraId="47D776D0" w14:textId="77777777" w:rsidR="001D7C75" w:rsidRPr="002E2297" w:rsidRDefault="001D7C75" w:rsidP="00D728ED">
      <w:pPr>
        <w:ind w:left="720"/>
        <w:rPr>
          <w:lang w:val="en-AU"/>
        </w:rPr>
      </w:pPr>
      <w:bookmarkStart w:id="7" w:name="_GoBack"/>
      <w:bookmarkEnd w:id="7"/>
    </w:p>
    <w:p w14:paraId="6B5D8DB6" w14:textId="47AD41A0" w:rsidR="001D238B" w:rsidRPr="00DD1D49" w:rsidRDefault="001D238B" w:rsidP="00DD1D49">
      <w:pPr>
        <w:pStyle w:val="Heading2"/>
        <w:spacing w:before="120"/>
        <w:rPr>
          <w:b/>
          <w:bCs/>
          <w:sz w:val="24"/>
          <w:szCs w:val="24"/>
          <w:lang w:val="en-AU"/>
        </w:rPr>
      </w:pPr>
      <w:bookmarkStart w:id="8" w:name="_Toc65161756"/>
      <w:bookmarkStart w:id="9" w:name="_Toc65162004"/>
      <w:bookmarkStart w:id="10" w:name="_Toc65162146"/>
      <w:r w:rsidRPr="00DD1D49">
        <w:rPr>
          <w:b/>
          <w:bCs/>
          <w:sz w:val="24"/>
          <w:szCs w:val="24"/>
          <w:lang w:val="en-AU"/>
        </w:rPr>
        <w:lastRenderedPageBreak/>
        <w:t>Additional requirements for each course</w:t>
      </w:r>
      <w:bookmarkEnd w:id="8"/>
      <w:bookmarkEnd w:id="9"/>
      <w:bookmarkEnd w:id="10"/>
    </w:p>
    <w:p w14:paraId="5CBB69B2" w14:textId="0649EC9A" w:rsidR="001D238B" w:rsidRPr="001D238B" w:rsidRDefault="001D238B" w:rsidP="001D238B">
      <w:pPr>
        <w:rPr>
          <w:lang w:val="en-AU"/>
        </w:rPr>
      </w:pPr>
      <w:r>
        <w:rPr>
          <w:lang w:val="en-AU"/>
        </w:rPr>
        <w:t>Your course should</w:t>
      </w:r>
    </w:p>
    <w:p w14:paraId="7F1276D9" w14:textId="22C8C94C" w:rsidR="001D238B" w:rsidRPr="001D238B" w:rsidRDefault="001D238B" w:rsidP="001D238B">
      <w:pPr>
        <w:pStyle w:val="ListParagraph"/>
        <w:numPr>
          <w:ilvl w:val="0"/>
          <w:numId w:val="25"/>
        </w:numPr>
        <w:rPr>
          <w:lang w:val="en-AU"/>
        </w:rPr>
      </w:pPr>
      <w:r>
        <w:rPr>
          <w:lang w:val="en-AU"/>
        </w:rPr>
        <w:t>Meet the</w:t>
      </w:r>
      <w:r w:rsidRPr="001D238B">
        <w:rPr>
          <w:lang w:val="en-AU"/>
        </w:rPr>
        <w:t xml:space="preserve"> ND </w:t>
      </w:r>
      <w:hyperlink r:id="rId13" w:history="1">
        <w:r w:rsidRPr="001D238B">
          <w:rPr>
            <w:rStyle w:val="Hyperlink"/>
            <w:lang w:val="en-AU"/>
          </w:rPr>
          <w:t>Blackboard Minimum Presence</w:t>
        </w:r>
      </w:hyperlink>
      <w:r w:rsidRPr="001D238B">
        <w:rPr>
          <w:lang w:val="en-AU"/>
        </w:rPr>
        <w:t xml:space="preserve"> requirements;</w:t>
      </w:r>
    </w:p>
    <w:p w14:paraId="02666D3B" w14:textId="68C0A88A" w:rsidR="001D238B" w:rsidRPr="001D238B" w:rsidRDefault="001D238B" w:rsidP="001D238B">
      <w:pPr>
        <w:pStyle w:val="ListParagraph"/>
        <w:numPr>
          <w:ilvl w:val="0"/>
          <w:numId w:val="25"/>
        </w:numPr>
        <w:rPr>
          <w:lang w:val="en-AU"/>
        </w:rPr>
      </w:pPr>
      <w:r>
        <w:rPr>
          <w:lang w:val="en-AU"/>
        </w:rPr>
        <w:t>Follow</w:t>
      </w:r>
      <w:r w:rsidRPr="001D238B">
        <w:rPr>
          <w:lang w:val="en-AU"/>
        </w:rPr>
        <w:t xml:space="preserve"> the principles of the </w:t>
      </w:r>
      <w:hyperlink r:id="rId14" w:history="1">
        <w:r w:rsidRPr="001D238B">
          <w:rPr>
            <w:rStyle w:val="Hyperlink"/>
            <w:lang w:val="en-AU"/>
          </w:rPr>
          <w:t>Universal Design for Learning</w:t>
        </w:r>
      </w:hyperlink>
      <w:r w:rsidRPr="001D238B">
        <w:rPr>
          <w:lang w:val="en-AU"/>
        </w:rPr>
        <w:t>;</w:t>
      </w:r>
    </w:p>
    <w:p w14:paraId="1D6A29F0" w14:textId="45FF2FF2" w:rsidR="00B04977" w:rsidRPr="00D728ED" w:rsidRDefault="001D238B" w:rsidP="00D728ED">
      <w:pPr>
        <w:pStyle w:val="ListParagraph"/>
        <w:numPr>
          <w:ilvl w:val="0"/>
          <w:numId w:val="25"/>
        </w:numPr>
        <w:rPr>
          <w:lang w:val="en-AU"/>
        </w:rPr>
      </w:pPr>
      <w:r>
        <w:rPr>
          <w:lang w:val="en-AU"/>
        </w:rPr>
        <w:t>M</w:t>
      </w:r>
      <w:r w:rsidRPr="001D238B">
        <w:rPr>
          <w:lang w:val="en-AU"/>
        </w:rPr>
        <w:t xml:space="preserve">eet Australian </w:t>
      </w:r>
      <w:hyperlink r:id="rId15" w:history="1">
        <w:r w:rsidRPr="001D238B">
          <w:rPr>
            <w:rStyle w:val="Hyperlink"/>
            <w:lang w:val="en-AU"/>
          </w:rPr>
          <w:t>copyright requirements</w:t>
        </w:r>
      </w:hyperlink>
      <w:r w:rsidRPr="001D238B">
        <w:rPr>
          <w:lang w:val="en-AU"/>
        </w:rPr>
        <w:t>.</w:t>
      </w:r>
    </w:p>
    <w:p w14:paraId="013CAF3E" w14:textId="5E6D07B2" w:rsidR="000E4D9F" w:rsidRPr="00DD1D49" w:rsidRDefault="00F60E4C" w:rsidP="00DF39EB">
      <w:pPr>
        <w:pStyle w:val="Heading1"/>
        <w:rPr>
          <w:b/>
          <w:bCs/>
          <w:lang w:val="en-AU"/>
        </w:rPr>
      </w:pPr>
      <w:bookmarkStart w:id="11" w:name="_Toc65161757"/>
      <w:bookmarkStart w:id="12" w:name="_Toc65162005"/>
      <w:bookmarkStart w:id="13" w:name="_Toc65162147"/>
      <w:bookmarkStart w:id="14" w:name="_Toc130210896"/>
      <w:r w:rsidRPr="00DD1D49">
        <w:rPr>
          <w:b/>
          <w:bCs/>
          <w:lang w:val="en-AU"/>
        </w:rPr>
        <w:t>How to Use this T</w:t>
      </w:r>
      <w:bookmarkEnd w:id="11"/>
      <w:bookmarkEnd w:id="12"/>
      <w:bookmarkEnd w:id="13"/>
      <w:r w:rsidR="00E332A9" w:rsidRPr="00DD1D49">
        <w:rPr>
          <w:b/>
          <w:bCs/>
          <w:lang w:val="en-AU"/>
        </w:rPr>
        <w:t>emplate</w:t>
      </w:r>
      <w:bookmarkEnd w:id="14"/>
    </w:p>
    <w:p w14:paraId="3D6BA88E" w14:textId="11C947FC" w:rsidR="00970924" w:rsidRDefault="00E332A9" w:rsidP="00D728ED">
      <w:pPr>
        <w:pStyle w:val="ListParagraph"/>
        <w:numPr>
          <w:ilvl w:val="0"/>
          <w:numId w:val="28"/>
        </w:numPr>
        <w:rPr>
          <w:lang w:val="en-AU"/>
        </w:rPr>
      </w:pPr>
      <w:r>
        <w:rPr>
          <w:lang w:val="en-AU"/>
        </w:rPr>
        <w:t>This template</w:t>
      </w:r>
      <w:r w:rsidR="00E6129D" w:rsidRPr="00B215E0">
        <w:rPr>
          <w:lang w:val="en-AU"/>
        </w:rPr>
        <w:t xml:space="preserve"> is to be used in conjunction with the Notre Dame Peer Review Policy, Procedure and Guidelines</w:t>
      </w:r>
    </w:p>
    <w:p w14:paraId="11A3FE45" w14:textId="016DFA8B" w:rsidR="00970924" w:rsidRDefault="00E332A9" w:rsidP="00D728ED">
      <w:pPr>
        <w:pStyle w:val="ListParagraph"/>
        <w:numPr>
          <w:ilvl w:val="0"/>
          <w:numId w:val="28"/>
        </w:numPr>
        <w:rPr>
          <w:lang w:val="en-AU"/>
        </w:rPr>
      </w:pPr>
      <w:r>
        <w:rPr>
          <w:lang w:val="en-AU"/>
        </w:rPr>
        <w:t>The template</w:t>
      </w:r>
      <w:r w:rsidR="00970924">
        <w:rPr>
          <w:lang w:val="en-AU"/>
        </w:rPr>
        <w:t xml:space="preserve"> can be used to:</w:t>
      </w:r>
    </w:p>
    <w:p w14:paraId="1BDF4AB3" w14:textId="77777777" w:rsidR="00970924" w:rsidRDefault="00970924" w:rsidP="00D728ED">
      <w:pPr>
        <w:pStyle w:val="ListParagraph"/>
        <w:numPr>
          <w:ilvl w:val="1"/>
          <w:numId w:val="28"/>
        </w:numPr>
        <w:rPr>
          <w:lang w:val="en-AU"/>
        </w:rPr>
      </w:pPr>
      <w:r>
        <w:rPr>
          <w:lang w:val="en-AU"/>
        </w:rPr>
        <w:t xml:space="preserve"> Identify whether a course meets good practice</w:t>
      </w:r>
    </w:p>
    <w:p w14:paraId="2B693B26" w14:textId="3E5D4051" w:rsidR="00E6129D" w:rsidRDefault="00970924" w:rsidP="00D728ED">
      <w:pPr>
        <w:pStyle w:val="ListParagraph"/>
        <w:numPr>
          <w:ilvl w:val="1"/>
          <w:numId w:val="28"/>
        </w:numPr>
        <w:rPr>
          <w:lang w:val="en-AU"/>
        </w:rPr>
      </w:pPr>
      <w:r>
        <w:rPr>
          <w:lang w:val="en-AU"/>
        </w:rPr>
        <w:t xml:space="preserve">Support educators to grow in skills and confidence to teach </w:t>
      </w:r>
      <w:r w:rsidR="00C90CE3">
        <w:rPr>
          <w:lang w:val="en-AU"/>
        </w:rPr>
        <w:t>using Blended Learning</w:t>
      </w:r>
    </w:p>
    <w:p w14:paraId="14AC1063" w14:textId="76066236" w:rsidR="00970924" w:rsidRPr="00D728ED" w:rsidRDefault="00B215E0" w:rsidP="00D728ED">
      <w:pPr>
        <w:rPr>
          <w:lang w:val="en-AU"/>
        </w:rPr>
      </w:pPr>
      <w:r w:rsidRPr="00D728ED">
        <w:rPr>
          <w:lang w:val="en-AU"/>
        </w:rPr>
        <w:t>There are different steps for existing and new courses (explained below)</w:t>
      </w:r>
    </w:p>
    <w:p w14:paraId="48496175" w14:textId="52C0474E" w:rsidR="00E6129D" w:rsidRDefault="00E6129D" w:rsidP="00E6129D">
      <w:pPr>
        <w:rPr>
          <w:lang w:val="en-AU"/>
        </w:rPr>
      </w:pPr>
    </w:p>
    <w:p w14:paraId="369B335F" w14:textId="074B74D6" w:rsidR="004E0E0E" w:rsidRPr="00DD1D49" w:rsidRDefault="00E6129D" w:rsidP="00DD1D49">
      <w:pPr>
        <w:pStyle w:val="Heading2"/>
        <w:spacing w:before="120"/>
        <w:rPr>
          <w:b/>
          <w:bCs/>
          <w:sz w:val="24"/>
          <w:szCs w:val="24"/>
          <w:lang w:val="en-AU"/>
        </w:rPr>
      </w:pPr>
      <w:bookmarkStart w:id="15" w:name="_Toc65161758"/>
      <w:bookmarkStart w:id="16" w:name="_Toc65162006"/>
      <w:bookmarkStart w:id="17" w:name="_Toc65162148"/>
      <w:r w:rsidRPr="00DD1D49">
        <w:rPr>
          <w:b/>
          <w:bCs/>
          <w:sz w:val="24"/>
          <w:szCs w:val="24"/>
          <w:lang w:val="en-AU"/>
        </w:rPr>
        <w:t>Existing Course Review</w:t>
      </w:r>
      <w:bookmarkEnd w:id="15"/>
      <w:bookmarkEnd w:id="16"/>
      <w:bookmarkEnd w:id="17"/>
    </w:p>
    <w:bookmarkStart w:id="18" w:name="_Toc65162007"/>
    <w:p w14:paraId="43F279EA" w14:textId="088B6F19" w:rsidR="00E20391" w:rsidRDefault="00D4214B" w:rsidP="00D728ED">
      <w:pPr>
        <w:rPr>
          <w:b/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690AFF2" wp14:editId="33611E5E">
                <wp:simplePos x="0" y="0"/>
                <wp:positionH relativeFrom="margin">
                  <wp:posOffset>2540</wp:posOffset>
                </wp:positionH>
                <wp:positionV relativeFrom="paragraph">
                  <wp:posOffset>47798</wp:posOffset>
                </wp:positionV>
                <wp:extent cx="2586182" cy="988060"/>
                <wp:effectExtent l="0" t="0" r="1778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182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BAF37" w14:textId="77777777" w:rsidR="00B215E0" w:rsidRPr="001D7C75" w:rsidRDefault="00B215E0" w:rsidP="00DF39EB">
                            <w:pPr>
                              <w:pStyle w:val="Heading5"/>
                              <w:rPr>
                                <w:b/>
                                <w:bCs/>
                                <w:sz w:val="22"/>
                                <w:lang w:val="en-AU"/>
                              </w:rPr>
                            </w:pPr>
                            <w:r w:rsidRPr="001D7C75">
                              <w:rPr>
                                <w:b/>
                                <w:bCs/>
                                <w:sz w:val="22"/>
                                <w:lang w:val="en-AU"/>
                              </w:rPr>
                              <w:t>Self-assessment Steps</w:t>
                            </w:r>
                          </w:p>
                          <w:p w14:paraId="2B5DD11C" w14:textId="77777777" w:rsidR="00B215E0" w:rsidRPr="00D564A5" w:rsidRDefault="00B215E0" w:rsidP="00DF39E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357" w:hanging="357"/>
                              <w:rPr>
                                <w:sz w:val="22"/>
                                <w:lang w:val="en-AU"/>
                              </w:rPr>
                            </w:pPr>
                            <w:r w:rsidRPr="00D564A5">
                              <w:rPr>
                                <w:sz w:val="22"/>
                                <w:lang w:val="en-AU"/>
                              </w:rPr>
                              <w:t>Using each indicator, self-assess whether you are using good practice</w:t>
                            </w:r>
                          </w:p>
                          <w:p w14:paraId="492BEA06" w14:textId="77777777" w:rsidR="00B215E0" w:rsidRPr="00D564A5" w:rsidRDefault="00B215E0" w:rsidP="00DF39E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357" w:hanging="357"/>
                              <w:rPr>
                                <w:sz w:val="22"/>
                                <w:lang w:val="en-AU"/>
                              </w:rPr>
                            </w:pPr>
                            <w:r w:rsidRPr="00D564A5">
                              <w:rPr>
                                <w:sz w:val="22"/>
                                <w:lang w:val="en-AU"/>
                              </w:rPr>
                              <w:t>Identify strengths and weaknesses</w:t>
                            </w:r>
                          </w:p>
                          <w:p w14:paraId="59156B91" w14:textId="77777777" w:rsidR="00B215E0" w:rsidRDefault="00B215E0" w:rsidP="00DF39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690AF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pt;margin-top:3.75pt;width:203.65pt;height:7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syrNwIAAGEEAAAOAAAAZHJzL2Uyb0RvYy54bWysVNuO2jAQfa/Uf7D8XhIiYNlow2oLpaq0&#10;vUjbfsDEcYhVx5PahoR+fccOsOz2rSoPlidjH585Z4a7+6HV7CCtU2gKPp2knEkjsFJmV/Af37fv&#10;lpw5D6YCjUYW/Cgdv1+9fXPXd7nMsEFdScsIxLi87wreeN/lSeJEI1twE+ykoWSNtgVPod0llYWe&#10;0FudZGm6SHq0VWdRSOfo62ZM8lXEr2sp/Ne6dtIzXXDi5uNq41qGNVndQb6z0DVKnGjAP7BoQRl6&#10;9AK1AQ9sb9VfUK0SFh3WfiKwTbCulZCxBqpmmr6q5qmBTsZaSBzXXWRy/w9WfDk8dd8s88N7HMjA&#10;WITrHlH8dMzgugGzkw/WYt9IqOjhaZAs6TuXn64GqV3uAkjZf8aKTIa9xwg01LYNqlCdjNDJgONF&#10;dDl4JuhjNl8upsuMM0G52+UyXURXEsjPtzvr/EeJLQubglsyNaLD4dH5wAby85HwmEOtqq3SOgZ2&#10;V661ZQegBtjGXyzg1TFtWE+vz7P5KMALiNCL8gICQkjjR6H0vqWKR/CbeZqemcf2DVciuReEAtMN&#10;uGa85I4uBGMbtsrTLGjVFnxJWCMa5EH4D6aKnepB6XFPRWtzciKIP9rgh3Kgg8GREqsjeWJx7Hma&#10;Udo0aH9z1lO/F9z92oOVnOlPhny9nc5mYUBiMJvfZBTY60x5nQEjCKrgnrNxu/ZxqILkBh/I/1pF&#10;a56ZnLhSH0dRTjMXBuU6jqee/xlWfwAAAP//AwBQSwMEFAAGAAgAAAAhAIsOn/LfAAAABgEAAA8A&#10;AABkcnMvZG93bnJldi54bWxMjkFPwkAQhe8m/ofNkHgxsqUghdItMUYPJkQDEqO3pTu0Dd3ZprvQ&#10;+u8dT3qcvO+9+bL1YBtxwc7XjhRMxhEIpMKZmkoF+/fnuwUIHzQZ3ThCBd/oYZ1fX2U6Na6nLV52&#10;oRQ8Qj7VCqoQ2lRKX1RotR+7Fomzo+usDnx2pTSd7nncNjKOorm0uib+UOkWHyssTruzZY3F6/Jr&#10;czKbl/iT+qftW3w73X8odTMaHlYgAg7hD4Zffe5Azk4HdybjRaNgxpyC5B4Eh7MoSUAcmJpPJyDz&#10;TP7Xz38AAAD//wMAUEsBAi0AFAAGAAgAAAAhALaDOJL+AAAA4QEAABMAAAAAAAAAAAAAAAAAAAAA&#10;AFtDb250ZW50X1R5cGVzXS54bWxQSwECLQAUAAYACAAAACEAOP0h/9YAAACUAQAACwAAAAAAAAAA&#10;AAAAAAAvAQAAX3JlbHMvLnJlbHNQSwECLQAUAAYACAAAACEA96bMqzcCAABhBAAADgAAAAAAAAAA&#10;AAAAAAAuAgAAZHJzL2Uyb0RvYy54bWxQSwECLQAUAAYACAAAACEAiw6f8t8AAAAGAQAADwAAAAAA&#10;AAAAAAAAAACRBAAAZHJzL2Rvd25yZXYueG1sUEsFBgAAAAAEAAQA8wAAAJ0FAAAAAA==&#10;" strokecolor="#2f5496 [2404]">
                <v:stroke dashstyle="3 1"/>
                <v:textbox>
                  <w:txbxContent>
                    <w:p w14:paraId="6F5BAF37" w14:textId="77777777" w:rsidR="00B215E0" w:rsidRPr="001D7C75" w:rsidRDefault="00B215E0" w:rsidP="00DF39EB">
                      <w:pPr>
                        <w:pStyle w:val="Heading5"/>
                        <w:rPr>
                          <w:b/>
                          <w:bCs/>
                          <w:sz w:val="22"/>
                          <w:lang w:val="en-AU"/>
                        </w:rPr>
                      </w:pPr>
                      <w:r w:rsidRPr="001D7C75">
                        <w:rPr>
                          <w:b/>
                          <w:bCs/>
                          <w:sz w:val="22"/>
                          <w:lang w:val="en-AU"/>
                        </w:rPr>
                        <w:t>Self-assessment Steps</w:t>
                      </w:r>
                    </w:p>
                    <w:p w14:paraId="2B5DD11C" w14:textId="77777777" w:rsidR="00B215E0" w:rsidRPr="00D564A5" w:rsidRDefault="00B215E0" w:rsidP="00DF39E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357" w:hanging="357"/>
                        <w:rPr>
                          <w:sz w:val="22"/>
                          <w:lang w:val="en-AU"/>
                        </w:rPr>
                      </w:pPr>
                      <w:r w:rsidRPr="00D564A5">
                        <w:rPr>
                          <w:sz w:val="22"/>
                          <w:lang w:val="en-AU"/>
                        </w:rPr>
                        <w:t xml:space="preserve">Using each indicator, self-assess whether you are using good </w:t>
                      </w:r>
                      <w:proofErr w:type="gramStart"/>
                      <w:r w:rsidRPr="00D564A5">
                        <w:rPr>
                          <w:sz w:val="22"/>
                          <w:lang w:val="en-AU"/>
                        </w:rPr>
                        <w:t>practice</w:t>
                      </w:r>
                      <w:proofErr w:type="gramEnd"/>
                    </w:p>
                    <w:p w14:paraId="492BEA06" w14:textId="77777777" w:rsidR="00B215E0" w:rsidRPr="00D564A5" w:rsidRDefault="00B215E0" w:rsidP="00DF39E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357" w:hanging="357"/>
                        <w:rPr>
                          <w:sz w:val="22"/>
                          <w:lang w:val="en-AU"/>
                        </w:rPr>
                      </w:pPr>
                      <w:r w:rsidRPr="00D564A5">
                        <w:rPr>
                          <w:sz w:val="22"/>
                          <w:lang w:val="en-AU"/>
                        </w:rPr>
                        <w:t xml:space="preserve">Identify strengths and </w:t>
                      </w:r>
                      <w:proofErr w:type="gramStart"/>
                      <w:r w:rsidRPr="00D564A5">
                        <w:rPr>
                          <w:sz w:val="22"/>
                          <w:lang w:val="en-AU"/>
                        </w:rPr>
                        <w:t>weaknesses</w:t>
                      </w:r>
                      <w:proofErr w:type="gramEnd"/>
                    </w:p>
                    <w:p w14:paraId="59156B91" w14:textId="77777777" w:rsidR="00B215E0" w:rsidRDefault="00B215E0" w:rsidP="00DF39EB"/>
                  </w:txbxContent>
                </v:textbox>
                <w10:wrap anchorx="margin"/>
              </v:shape>
            </w:pict>
          </mc:Fallback>
        </mc:AlternateContent>
      </w:r>
      <w:r w:rsidRPr="00D564A5">
        <w:rPr>
          <w:noProof/>
          <w:sz w:val="22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455E347" wp14:editId="7DD0A5B6">
                <wp:simplePos x="0" y="0"/>
                <wp:positionH relativeFrom="margin">
                  <wp:posOffset>2689860</wp:posOffset>
                </wp:positionH>
                <wp:positionV relativeFrom="paragraph">
                  <wp:posOffset>47625</wp:posOffset>
                </wp:positionV>
                <wp:extent cx="3676650" cy="988060"/>
                <wp:effectExtent l="0" t="0" r="1905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BAB69" w14:textId="77777777" w:rsidR="00B215E0" w:rsidRPr="001D7C75" w:rsidRDefault="00B215E0" w:rsidP="001D238B">
                            <w:pPr>
                              <w:pStyle w:val="Heading5"/>
                              <w:rPr>
                                <w:b/>
                                <w:bCs/>
                                <w:sz w:val="22"/>
                                <w:lang w:val="en-AU"/>
                              </w:rPr>
                            </w:pPr>
                            <w:r w:rsidRPr="001D7C75">
                              <w:rPr>
                                <w:b/>
                                <w:bCs/>
                                <w:sz w:val="22"/>
                                <w:lang w:val="en-AU"/>
                              </w:rPr>
                              <w:t>Peer Review Steps</w:t>
                            </w:r>
                          </w:p>
                          <w:p w14:paraId="4CABBB5A" w14:textId="77777777" w:rsidR="00B215E0" w:rsidRPr="00D564A5" w:rsidRDefault="00B215E0" w:rsidP="001D238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360"/>
                              <w:rPr>
                                <w:sz w:val="22"/>
                                <w:lang w:val="en-AU"/>
                              </w:rPr>
                            </w:pPr>
                            <w:r w:rsidRPr="00D564A5">
                              <w:rPr>
                                <w:sz w:val="22"/>
                                <w:lang w:val="en-AU"/>
                              </w:rPr>
                              <w:t>Find a peer reviewer who will act as a critical friend and provide you with robust feedback</w:t>
                            </w:r>
                          </w:p>
                          <w:p w14:paraId="733F4E39" w14:textId="32343905" w:rsidR="00B215E0" w:rsidRPr="00D564A5" w:rsidRDefault="00B215E0" w:rsidP="001D238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360"/>
                              <w:rPr>
                                <w:color w:val="000000" w:themeColor="text1"/>
                                <w:sz w:val="22"/>
                                <w:lang w:val="en-AU"/>
                              </w:rPr>
                            </w:pPr>
                            <w:r w:rsidRPr="00D564A5">
                              <w:rPr>
                                <w:sz w:val="22"/>
                                <w:lang w:val="en-AU"/>
                              </w:rPr>
                              <w:t xml:space="preserve">Ask you peer to complete the first </w:t>
                            </w:r>
                            <w:r w:rsidRPr="001D7C75">
                              <w:rPr>
                                <w:sz w:val="22"/>
                                <w:lang w:val="en-AU"/>
                              </w:rPr>
                              <w:t xml:space="preserve">column (Exists), </w:t>
                            </w:r>
                            <w:r w:rsidRPr="00D564A5">
                              <w:rPr>
                                <w:color w:val="000000" w:themeColor="text1"/>
                                <w:sz w:val="22"/>
                                <w:lang w:val="en-AU"/>
                              </w:rPr>
                              <w:t xml:space="preserve">noting which indicators your course exhibits </w:t>
                            </w:r>
                          </w:p>
                          <w:p w14:paraId="3F41B68A" w14:textId="77777777" w:rsidR="00B215E0" w:rsidRDefault="00B215E0" w:rsidP="001D23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55E347" id="_x0000_s1027" type="#_x0000_t202" style="position:absolute;margin-left:211.8pt;margin-top:3.75pt;width:289.5pt;height:77.8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GogNgIAAGgEAAAOAAAAZHJzL2Uyb0RvYy54bWysVNuO2yAQfa/Uf0C8N3bSJJu14qy2SVNV&#10;2l6kbT+AYByjAkOBxE6/fgfsZLPbt6p+QAzDHGbOmfHyrtOKHIXzEkxJx6OcEmE4VNLsS/rzx/bd&#10;ghIfmKmYAiNKehKe3q3evlm2thATaEBVwhEEMb5obUmbEGyRZZ43QjM/AisMOmtwmgU03T6rHGsR&#10;XatskufzrAVXWQdceI+nm95JVwm/rgUP3+rai0BUSTG3kFaX1l1cs9WSFXvHbCP5kAb7hyw0kwYf&#10;vUBtWGDk4ORfUFpyBx7qMOKgM6hryUWqAasZ56+qeWyYFakWJMfbC03+/8Hyr8dH+92R0H2ADgVM&#10;RXj7APyXJwbWDTN7ce8ctI1gFT48jpRlrfXFEBqp9oWPILv2C1QoMjsESEBd7XRkBeskiI4CnC6k&#10;iy4Qjofv5zfz+QxdHH23i0U+T6pkrDhHW+fDJwGaxE1JHYqa0NnxwYeYDSvOV+JjHpSstlKpZLj9&#10;bq0cOTJsgG36UgGvrilDWnx9Npn1BLyAiL0oLiCMc2FCT5Q6aKy4B5/l+J2xzyEpuRcJxUw3zDd9&#10;kD/5aPRtqGXAWVBSl3QRwYbujMR/NFXq1MCk6vdYtDKDEpH8XobQ7Toiq0GmKMwOqhNK46BvfRxV&#10;3DTg/lDSYtuX1P8+MCcoUZ8Nyns7nk7jnCRjOruZoOGuPbtrDzMcoUoaKOm365BmKzJv4B7boJZJ&#10;oedMhpSxnRM3w+jFebm2063nH8TqCQAA//8DAFBLAwQUAAYACAAAACEARWVVNd8AAAAKAQAADwAA&#10;AGRycy9kb3ducmV2LnhtbEyPQU/DMAyF70j8h8hIXNCWrGMdKk0nQOKyGwOhHdPGtIXG6Zp0K/8e&#10;7zRutt/T8/fyzeQ6ccQhtJ40LOYKBFLlbUu1ho/319kDiBANWdN5Qg2/GGBTXF/lJrP+RG943MVa&#10;cAiFzGhoYuwzKUPVoDNh7nsk1r784EzkdailHcyJw10nE6VS6UxL/KExPb40WP3sRqfh8DwevG+U&#10;xH28s9/b1br63JZa395MT48gIk7xYoYzPqNDwUylH8kG0Wm4T5YpWzWsVyDOulIJH0qe0uUCZJHL&#10;/xWKPwAAAP//AwBQSwECLQAUAAYACAAAACEAtoM4kv4AAADhAQAAEwAAAAAAAAAAAAAAAAAAAAAA&#10;W0NvbnRlbnRfVHlwZXNdLnhtbFBLAQItABQABgAIAAAAIQA4/SH/1gAAAJQBAAALAAAAAAAAAAAA&#10;AAAAAC8BAABfcmVscy8ucmVsc1BLAQItABQABgAIAAAAIQD/fGogNgIAAGgEAAAOAAAAAAAAAAAA&#10;AAAAAC4CAABkcnMvZTJvRG9jLnhtbFBLAQItABQABgAIAAAAIQBFZVU13wAAAAoBAAAPAAAAAAAA&#10;AAAAAAAAAJAEAABkcnMvZG93bnJldi54bWxQSwUGAAAAAAQABADzAAAAnAUAAAAA&#10;" strokecolor="#1f3763 [1604]">
                <v:stroke dashstyle="3 1"/>
                <v:textbox>
                  <w:txbxContent>
                    <w:p w14:paraId="3ABBAB69" w14:textId="77777777" w:rsidR="00B215E0" w:rsidRPr="001D7C75" w:rsidRDefault="00B215E0" w:rsidP="001D238B">
                      <w:pPr>
                        <w:pStyle w:val="Heading5"/>
                        <w:rPr>
                          <w:b/>
                          <w:bCs/>
                          <w:sz w:val="22"/>
                          <w:lang w:val="en-AU"/>
                        </w:rPr>
                      </w:pPr>
                      <w:r w:rsidRPr="001D7C75">
                        <w:rPr>
                          <w:b/>
                          <w:bCs/>
                          <w:sz w:val="22"/>
                          <w:lang w:val="en-AU"/>
                        </w:rPr>
                        <w:t>Peer Review Steps</w:t>
                      </w:r>
                    </w:p>
                    <w:p w14:paraId="4CABBB5A" w14:textId="77777777" w:rsidR="00B215E0" w:rsidRPr="00D564A5" w:rsidRDefault="00B215E0" w:rsidP="001D238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360"/>
                        <w:rPr>
                          <w:sz w:val="22"/>
                          <w:lang w:val="en-AU"/>
                        </w:rPr>
                      </w:pPr>
                      <w:r w:rsidRPr="00D564A5">
                        <w:rPr>
                          <w:sz w:val="22"/>
                          <w:lang w:val="en-AU"/>
                        </w:rPr>
                        <w:t xml:space="preserve">Find a peer reviewer who will act as a critical friend and provide you with robust </w:t>
                      </w:r>
                      <w:proofErr w:type="gramStart"/>
                      <w:r w:rsidRPr="00D564A5">
                        <w:rPr>
                          <w:sz w:val="22"/>
                          <w:lang w:val="en-AU"/>
                        </w:rPr>
                        <w:t>feedback</w:t>
                      </w:r>
                      <w:proofErr w:type="gramEnd"/>
                    </w:p>
                    <w:p w14:paraId="733F4E39" w14:textId="32343905" w:rsidR="00B215E0" w:rsidRPr="00D564A5" w:rsidRDefault="00B215E0" w:rsidP="001D238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360"/>
                        <w:rPr>
                          <w:color w:val="000000" w:themeColor="text1"/>
                          <w:sz w:val="22"/>
                          <w:lang w:val="en-AU"/>
                        </w:rPr>
                      </w:pPr>
                      <w:r w:rsidRPr="00D564A5">
                        <w:rPr>
                          <w:sz w:val="22"/>
                          <w:lang w:val="en-AU"/>
                        </w:rPr>
                        <w:t xml:space="preserve">Ask you peer to complete the first </w:t>
                      </w:r>
                      <w:r w:rsidRPr="001D7C75">
                        <w:rPr>
                          <w:sz w:val="22"/>
                          <w:lang w:val="en-AU"/>
                        </w:rPr>
                        <w:t xml:space="preserve">column (Exists), </w:t>
                      </w:r>
                      <w:r w:rsidRPr="00D564A5">
                        <w:rPr>
                          <w:color w:val="000000" w:themeColor="text1"/>
                          <w:sz w:val="22"/>
                          <w:lang w:val="en-AU"/>
                        </w:rPr>
                        <w:t xml:space="preserve">noting which indicators your course </w:t>
                      </w:r>
                      <w:proofErr w:type="gramStart"/>
                      <w:r w:rsidRPr="00D564A5">
                        <w:rPr>
                          <w:color w:val="000000" w:themeColor="text1"/>
                          <w:sz w:val="22"/>
                          <w:lang w:val="en-AU"/>
                        </w:rPr>
                        <w:t>exhibits</w:t>
                      </w:r>
                      <w:proofErr w:type="gramEnd"/>
                      <w:r w:rsidRPr="00D564A5">
                        <w:rPr>
                          <w:color w:val="000000" w:themeColor="text1"/>
                          <w:sz w:val="22"/>
                          <w:lang w:val="en-AU"/>
                        </w:rPr>
                        <w:t xml:space="preserve"> </w:t>
                      </w:r>
                    </w:p>
                    <w:p w14:paraId="3F41B68A" w14:textId="77777777" w:rsidR="00B215E0" w:rsidRDefault="00B215E0" w:rsidP="001D238B"/>
                  </w:txbxContent>
                </v:textbox>
                <w10:wrap type="square" anchorx="margin"/>
              </v:shape>
            </w:pict>
          </mc:Fallback>
        </mc:AlternateContent>
      </w:r>
      <w:bookmarkEnd w:id="18"/>
    </w:p>
    <w:p w14:paraId="474C1664" w14:textId="449E3F5A" w:rsidR="00DF39EB" w:rsidRDefault="00DF39EB">
      <w:pPr>
        <w:rPr>
          <w:b/>
          <w:lang w:val="en-AU"/>
        </w:rPr>
      </w:pPr>
    </w:p>
    <w:p w14:paraId="745CB73C" w14:textId="49A6E6B4" w:rsidR="00DF39EB" w:rsidRDefault="00DF39EB">
      <w:pPr>
        <w:rPr>
          <w:b/>
          <w:lang w:val="en-AU"/>
        </w:rPr>
      </w:pPr>
    </w:p>
    <w:p w14:paraId="08FED713" w14:textId="5666FC95" w:rsidR="00DF39EB" w:rsidRDefault="00DF39EB">
      <w:pPr>
        <w:rPr>
          <w:b/>
          <w:lang w:val="en-AU"/>
        </w:rPr>
      </w:pPr>
    </w:p>
    <w:p w14:paraId="7563A5D2" w14:textId="081CE86D" w:rsidR="00DF39EB" w:rsidRDefault="00DF39EB">
      <w:pPr>
        <w:rPr>
          <w:b/>
          <w:lang w:val="en-AU"/>
        </w:rPr>
      </w:pPr>
    </w:p>
    <w:p w14:paraId="6792195B" w14:textId="33D00E34" w:rsidR="00790B46" w:rsidRDefault="00790B46" w:rsidP="00790B46">
      <w:pPr>
        <w:rPr>
          <w:b/>
          <w:bCs/>
          <w:shd w:val="clear" w:color="auto" w:fill="FFFFFF"/>
          <w:lang w:val="en-AU" w:eastAsia="en-GB"/>
        </w:rPr>
      </w:pPr>
    </w:p>
    <w:bookmarkStart w:id="19" w:name="_Toc65161759"/>
    <w:p w14:paraId="728A7920" w14:textId="4FBDB8A2" w:rsidR="00165132" w:rsidRPr="001D238B" w:rsidRDefault="001D7C75" w:rsidP="00D728ED">
      <w:pPr>
        <w:pStyle w:val="NoSpacing"/>
        <w:rPr>
          <w:rFonts w:eastAsia="Times New Roman"/>
          <w:shd w:val="clear" w:color="auto" w:fill="FFFFFF"/>
          <w:lang w:val="en-AU" w:eastAsia="en-GB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90" behindDoc="0" locked="0" layoutInCell="1" allowOverlap="1" wp14:anchorId="2977D81B" wp14:editId="636DB277">
                <wp:simplePos x="0" y="0"/>
                <wp:positionH relativeFrom="margin">
                  <wp:posOffset>168275</wp:posOffset>
                </wp:positionH>
                <wp:positionV relativeFrom="paragraph">
                  <wp:posOffset>118745</wp:posOffset>
                </wp:positionV>
                <wp:extent cx="6003694" cy="1459345"/>
                <wp:effectExtent l="0" t="0" r="16510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694" cy="145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DCA43" w14:textId="34007EA7" w:rsidR="00CF1807" w:rsidRPr="001D7C75" w:rsidRDefault="00CF1807" w:rsidP="00CF1807">
                            <w:pPr>
                              <w:pStyle w:val="Heading5"/>
                              <w:rPr>
                                <w:b/>
                                <w:bCs/>
                                <w:sz w:val="22"/>
                                <w:lang w:val="en-AU"/>
                              </w:rPr>
                            </w:pPr>
                            <w:r w:rsidRPr="001D7C75">
                              <w:rPr>
                                <w:b/>
                                <w:bCs/>
                                <w:sz w:val="22"/>
                                <w:lang w:val="en-AU"/>
                              </w:rPr>
                              <w:t>Next Steps</w:t>
                            </w:r>
                          </w:p>
                          <w:p w14:paraId="4F9726CF" w14:textId="47AD808A" w:rsidR="00CF1807" w:rsidRPr="00D728ED" w:rsidRDefault="00746540" w:rsidP="00567AF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357" w:hanging="357"/>
                              <w:rPr>
                                <w:sz w:val="22"/>
                                <w:lang w:val="en-AU"/>
                              </w:rPr>
                            </w:pPr>
                            <w:r>
                              <w:rPr>
                                <w:sz w:val="22"/>
                                <w:lang w:val="en-AU"/>
                              </w:rPr>
                              <w:t xml:space="preserve">Use the </w:t>
                            </w:r>
                            <w:r w:rsidR="00347D54">
                              <w:rPr>
                                <w:sz w:val="22"/>
                                <w:lang w:val="en-AU"/>
                              </w:rPr>
                              <w:t>Will Add/Will Need Assistance columns to help you plan for improvements</w:t>
                            </w:r>
                            <w:r w:rsidR="0080380F">
                              <w:rPr>
                                <w:sz w:val="22"/>
                                <w:lang w:val="en-AU"/>
                              </w:rPr>
                              <w:t xml:space="preserve"> – how and when</w:t>
                            </w:r>
                          </w:p>
                          <w:p w14:paraId="74B8C430" w14:textId="77777777" w:rsidR="00CF1807" w:rsidRPr="00D564A5" w:rsidRDefault="00CF1807" w:rsidP="00CF180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357" w:hanging="357"/>
                              <w:rPr>
                                <w:sz w:val="22"/>
                                <w:lang w:val="en-AU"/>
                              </w:rPr>
                            </w:pPr>
                            <w:r w:rsidRPr="00D564A5">
                              <w:rPr>
                                <w:sz w:val="22"/>
                                <w:lang w:val="en-AU"/>
                              </w:rPr>
                              <w:t>Use the resources to support continual professional learning to develop a more effective course</w:t>
                            </w:r>
                            <w:r>
                              <w:rPr>
                                <w:sz w:val="22"/>
                                <w:lang w:val="en-AU"/>
                              </w:rPr>
                              <w:t xml:space="preserve">: </w:t>
                            </w:r>
                          </w:p>
                          <w:p w14:paraId="6F4B6257" w14:textId="3C60ED3A" w:rsidR="00CF1807" w:rsidRPr="00D564A5" w:rsidRDefault="00994EAC" w:rsidP="00CF1807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ind w:left="567" w:hanging="113"/>
                              <w:rPr>
                                <w:sz w:val="22"/>
                                <w:lang w:val="en-AU"/>
                              </w:rPr>
                            </w:pPr>
                            <w:hyperlink r:id="rId16" w:history="1">
                              <w:r w:rsidR="00CF1807" w:rsidRPr="00D564A5">
                                <w:rPr>
                                  <w:rStyle w:val="Hyperlink"/>
                                  <w:sz w:val="22"/>
                                  <w:lang w:val="en-AU"/>
                                </w:rPr>
                                <w:t xml:space="preserve">Resource links </w:t>
                              </w:r>
                            </w:hyperlink>
                          </w:p>
                          <w:p w14:paraId="4736C2DA" w14:textId="034F59E1" w:rsidR="0080380F" w:rsidRDefault="00994EAC" w:rsidP="0080380F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ind w:left="709" w:hanging="255"/>
                              <w:rPr>
                                <w:sz w:val="22"/>
                                <w:lang w:val="en-AU"/>
                              </w:rPr>
                            </w:pPr>
                            <w:hyperlink r:id="rId17" w:history="1">
                              <w:r w:rsidR="00CF1807" w:rsidRPr="00D564A5">
                                <w:rPr>
                                  <w:rStyle w:val="Hyperlink"/>
                                  <w:sz w:val="22"/>
                                  <w:lang w:val="en-AU"/>
                                </w:rPr>
                                <w:t>Contact the LTO</w:t>
                              </w:r>
                            </w:hyperlink>
                            <w:r w:rsidR="00CF1807" w:rsidRPr="00D564A5">
                              <w:rPr>
                                <w:sz w:val="22"/>
                                <w:lang w:val="en-AU"/>
                              </w:rPr>
                              <w:t xml:space="preserve"> for small group based and/or personalised support.</w:t>
                            </w:r>
                          </w:p>
                          <w:p w14:paraId="1637AE75" w14:textId="577427E6" w:rsidR="0080380F" w:rsidRPr="00D728ED" w:rsidRDefault="00483C35" w:rsidP="00D728ED">
                            <w:pPr>
                              <w:rPr>
                                <w:sz w:val="22"/>
                                <w:lang w:val="en-AU"/>
                              </w:rPr>
                            </w:pPr>
                            <w:r w:rsidRPr="00567AFB">
                              <w:rPr>
                                <w:sz w:val="22"/>
                                <w:lang w:val="en-AU"/>
                              </w:rPr>
                              <w:t>5)</w:t>
                            </w:r>
                            <w:r>
                              <w:rPr>
                                <w:sz w:val="22"/>
                                <w:lang w:val="en-AU"/>
                              </w:rPr>
                              <w:t xml:space="preserve"> </w:t>
                            </w:r>
                            <w:r w:rsidR="0047304E">
                              <w:rPr>
                                <w:sz w:val="22"/>
                                <w:lang w:val="en-AU"/>
                              </w:rPr>
                              <w:t xml:space="preserve">  Use the Notes section at the bottom of each teaching element to record reflections and plans for action</w:t>
                            </w:r>
                          </w:p>
                          <w:p w14:paraId="2FA0DA1E" w14:textId="77777777" w:rsidR="00CF1807" w:rsidRDefault="00CF1807" w:rsidP="00D728ED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977D81B" id="Text Box 1" o:spid="_x0000_s1028" type="#_x0000_t202" style="position:absolute;margin-left:13.25pt;margin-top:9.35pt;width:472.75pt;height:114.9pt;z-index:25166029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oKPwIAAGkEAAAOAAAAZHJzL2Uyb0RvYy54bWysVNuO2jAQfa/Uf7D8XhJYYJeIsNpCqSpt&#10;L9K2HzA4DrHqeFLbkNCv37GTZaF9q8qD5YntMzPnnGF539WaHaV1Ck3Ox6OUM2kEFsrsc/7j+/bd&#10;HWfOgylAo5E5P0nH71dv3yzbJpMTrFAX0jICMS5rm5xX3jdZkjhRyRrcCBtp6LBEW4On0O6TwkJL&#10;6LVOJmk6T1q0RWNRSOfo66Y/5KuIX5ZS+K9l6aRnOudUm4+rjesurMlqCdneQlMpMZQB/1BFDcpQ&#10;0jPUBjywg1V/QdVKWHRY+pHAOsGyVELGHqibcfpHN08VNDL2QuS45kyT+3+w4svxqflmme/eY0cC&#10;xiZc84jip2MG1xWYvXywFttKQkGJx4GypG1cNjwNVLvMBZBd+xkLEhkOHiNQV9o6sEJ9MkInAU5n&#10;0mXnmaCP8zS9mS+mnAk6G09ni5vpLOaA7OV5Y53/KLFmYZNzS6pGeDg+Oh/KgezlSsjmUKtiq7SO&#10;gd3v1tqyI5ADtvE3oF9d04a1OV/MJrOegSuIYEZ5BgEhpPE9U/pQU8s9+O0sTaOhqJzo3/AkFneV&#10;KVS6AVf1j9zJhaD3Ya08DYNWdc7vCKtHgyww/8EU0aoelO73lEWbQYrAfq+D73YdU0XOJwEyKLPD&#10;4kTaWOy9T7NKmwrtb85a8n3O3a8DWMmZ/mRI38V4Og2DEoPp7HZCgb082V2egBEElXPPWb9d+zhc&#10;gXmDD+SDUkWFXisZSiY/R26G2QsDcxnHW6//EKtnAAAA//8DAFBLAwQUAAYACAAAACEAW1MUuOEA&#10;AAAJAQAADwAAAGRycy9kb3ducmV2LnhtbEyPwU7DMBBE70j8g7VIXBB1MLRNQ5wKITggVaCWCsHN&#10;jZckaryOYrcJf8/2BMfVm5mdyZeja8UR+9B40nAzSUAgld42VGnYvj9fpyBCNGRN6wk1/GCAZXF+&#10;lpvM+oHWeNzESnAIhcxoqGPsMilDWaMzYeI7JGbfvncm8tlX0vZm4HDXSpUkM+lMQ/yhNh0+1lju&#10;NwfHNdLXxddqb1cv6pOGp/Wburrdfmh9eTE+3IOIOMY/MZzqswcK7rTzB7JBtBrUbMrKU9YcBPPF&#10;XPG2HYO7dAqyyOX/BcUvAAAA//8DAFBLAQItABQABgAIAAAAIQC2gziS/gAAAOEBAAATAAAAAAAA&#10;AAAAAAAAAAAAAABbQ29udGVudF9UeXBlc10ueG1sUEsBAi0AFAAGAAgAAAAhADj9If/WAAAAlAEA&#10;AAsAAAAAAAAAAAAAAAAALwEAAF9yZWxzLy5yZWxzUEsBAi0AFAAGAAgAAAAhACMJ6go/AgAAaQQA&#10;AA4AAAAAAAAAAAAAAAAALgIAAGRycy9lMm9Eb2MueG1sUEsBAi0AFAAGAAgAAAAhAFtTFLjhAAAA&#10;CQEAAA8AAAAAAAAAAAAAAAAAmQQAAGRycy9kb3ducmV2LnhtbFBLBQYAAAAABAAEAPMAAACnBQAA&#10;AAA=&#10;" strokecolor="#2f5496 [2404]">
                <v:stroke dashstyle="3 1"/>
                <v:textbox>
                  <w:txbxContent>
                    <w:p w14:paraId="04ADCA43" w14:textId="34007EA7" w:rsidR="00CF1807" w:rsidRPr="001D7C75" w:rsidRDefault="00CF1807" w:rsidP="00CF1807">
                      <w:pPr>
                        <w:pStyle w:val="Heading5"/>
                        <w:rPr>
                          <w:b/>
                          <w:bCs/>
                          <w:sz w:val="22"/>
                          <w:lang w:val="en-AU"/>
                        </w:rPr>
                      </w:pPr>
                      <w:r w:rsidRPr="001D7C75">
                        <w:rPr>
                          <w:b/>
                          <w:bCs/>
                          <w:sz w:val="22"/>
                          <w:lang w:val="en-AU"/>
                        </w:rPr>
                        <w:t>Next Steps</w:t>
                      </w:r>
                    </w:p>
                    <w:p w14:paraId="4F9726CF" w14:textId="47AD808A" w:rsidR="00CF1807" w:rsidRPr="00D728ED" w:rsidRDefault="00746540" w:rsidP="00567AF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357" w:hanging="357"/>
                        <w:rPr>
                          <w:sz w:val="22"/>
                          <w:lang w:val="en-AU"/>
                        </w:rPr>
                      </w:pPr>
                      <w:r>
                        <w:rPr>
                          <w:sz w:val="22"/>
                          <w:lang w:val="en-AU"/>
                        </w:rPr>
                        <w:t xml:space="preserve">Use the </w:t>
                      </w:r>
                      <w:r w:rsidR="00347D54">
                        <w:rPr>
                          <w:sz w:val="22"/>
                          <w:lang w:val="en-AU"/>
                        </w:rPr>
                        <w:t>Will Add/Will Need Assistance columns to help you plan for improvements</w:t>
                      </w:r>
                      <w:r w:rsidR="0080380F">
                        <w:rPr>
                          <w:sz w:val="22"/>
                          <w:lang w:val="en-AU"/>
                        </w:rPr>
                        <w:t xml:space="preserve"> – how and </w:t>
                      </w:r>
                      <w:proofErr w:type="gramStart"/>
                      <w:r w:rsidR="0080380F">
                        <w:rPr>
                          <w:sz w:val="22"/>
                          <w:lang w:val="en-AU"/>
                        </w:rPr>
                        <w:t>when</w:t>
                      </w:r>
                      <w:proofErr w:type="gramEnd"/>
                    </w:p>
                    <w:p w14:paraId="74B8C430" w14:textId="77777777" w:rsidR="00CF1807" w:rsidRPr="00D564A5" w:rsidRDefault="00CF1807" w:rsidP="00CF180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357" w:hanging="357"/>
                        <w:rPr>
                          <w:sz w:val="22"/>
                          <w:lang w:val="en-AU"/>
                        </w:rPr>
                      </w:pPr>
                      <w:r w:rsidRPr="00D564A5">
                        <w:rPr>
                          <w:sz w:val="22"/>
                          <w:lang w:val="en-AU"/>
                        </w:rPr>
                        <w:t>Use the resources to support continual professional learning to develop a more effective course</w:t>
                      </w:r>
                      <w:r>
                        <w:rPr>
                          <w:sz w:val="22"/>
                          <w:lang w:val="en-AU"/>
                        </w:rPr>
                        <w:t xml:space="preserve">: </w:t>
                      </w:r>
                    </w:p>
                    <w:p w14:paraId="6F4B6257" w14:textId="3C60ED3A" w:rsidR="00CF1807" w:rsidRPr="00D564A5" w:rsidRDefault="009354C9" w:rsidP="00CF1807">
                      <w:pPr>
                        <w:pStyle w:val="ListParagraph"/>
                        <w:numPr>
                          <w:ilvl w:val="1"/>
                          <w:numId w:val="21"/>
                        </w:numPr>
                        <w:ind w:left="567" w:hanging="113"/>
                        <w:rPr>
                          <w:sz w:val="22"/>
                          <w:lang w:val="en-AU"/>
                        </w:rPr>
                      </w:pPr>
                      <w:hyperlink r:id="rId18" w:history="1">
                        <w:r w:rsidR="00CF1807" w:rsidRPr="00D564A5">
                          <w:rPr>
                            <w:rStyle w:val="Hyperlink"/>
                            <w:sz w:val="22"/>
                            <w:lang w:val="en-AU"/>
                          </w:rPr>
                          <w:t xml:space="preserve">Resource links </w:t>
                        </w:r>
                      </w:hyperlink>
                    </w:p>
                    <w:p w14:paraId="4736C2DA" w14:textId="034F59E1" w:rsidR="0080380F" w:rsidRDefault="009354C9" w:rsidP="0080380F">
                      <w:pPr>
                        <w:pStyle w:val="ListParagraph"/>
                        <w:numPr>
                          <w:ilvl w:val="1"/>
                          <w:numId w:val="21"/>
                        </w:numPr>
                        <w:ind w:left="709" w:hanging="255"/>
                        <w:rPr>
                          <w:sz w:val="22"/>
                          <w:lang w:val="en-AU"/>
                        </w:rPr>
                      </w:pPr>
                      <w:hyperlink r:id="rId19" w:history="1">
                        <w:r w:rsidR="00CF1807" w:rsidRPr="00D564A5">
                          <w:rPr>
                            <w:rStyle w:val="Hyperlink"/>
                            <w:sz w:val="22"/>
                            <w:lang w:val="en-AU"/>
                          </w:rPr>
                          <w:t>Contact the LTO</w:t>
                        </w:r>
                      </w:hyperlink>
                      <w:r w:rsidR="00CF1807" w:rsidRPr="00D564A5">
                        <w:rPr>
                          <w:sz w:val="22"/>
                          <w:lang w:val="en-AU"/>
                        </w:rPr>
                        <w:t xml:space="preserve"> for small group based and/or personalised support.</w:t>
                      </w:r>
                    </w:p>
                    <w:p w14:paraId="1637AE75" w14:textId="577427E6" w:rsidR="0080380F" w:rsidRPr="00D728ED" w:rsidRDefault="00483C35" w:rsidP="00D728ED">
                      <w:pPr>
                        <w:rPr>
                          <w:sz w:val="22"/>
                          <w:lang w:val="en-AU"/>
                        </w:rPr>
                      </w:pPr>
                      <w:r w:rsidRPr="00567AFB">
                        <w:rPr>
                          <w:sz w:val="22"/>
                          <w:lang w:val="en-AU"/>
                        </w:rPr>
                        <w:t>5)</w:t>
                      </w:r>
                      <w:r>
                        <w:rPr>
                          <w:sz w:val="22"/>
                          <w:lang w:val="en-AU"/>
                        </w:rPr>
                        <w:t xml:space="preserve"> </w:t>
                      </w:r>
                      <w:r w:rsidR="0047304E">
                        <w:rPr>
                          <w:sz w:val="22"/>
                          <w:lang w:val="en-AU"/>
                        </w:rPr>
                        <w:t xml:space="preserve">  Use the Notes section at the bottom of each teaching element to record reflections and plans for action</w:t>
                      </w:r>
                    </w:p>
                    <w:p w14:paraId="2FA0DA1E" w14:textId="77777777" w:rsidR="00CF1807" w:rsidRDefault="00CF1807" w:rsidP="00D728ED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19"/>
    </w:p>
    <w:p w14:paraId="77BF2C6D" w14:textId="485DE161" w:rsidR="00165132" w:rsidRPr="00F95929" w:rsidRDefault="00165132" w:rsidP="00F95929">
      <w:pPr>
        <w:rPr>
          <w:lang w:val="en-AU" w:eastAsia="en-GB"/>
        </w:rPr>
      </w:pPr>
    </w:p>
    <w:p w14:paraId="50DB38D1" w14:textId="5B4FE10A" w:rsidR="00E6129D" w:rsidRDefault="00E6129D" w:rsidP="005F056A">
      <w:pPr>
        <w:pStyle w:val="Heading3"/>
        <w:rPr>
          <w:shd w:val="clear" w:color="auto" w:fill="FFFFFF"/>
          <w:lang w:val="en-AU" w:eastAsia="en-GB"/>
        </w:rPr>
      </w:pPr>
    </w:p>
    <w:p w14:paraId="22792F93" w14:textId="77777777" w:rsidR="00E6129D" w:rsidRPr="00E6129D" w:rsidRDefault="00E6129D" w:rsidP="00E6129D">
      <w:pPr>
        <w:rPr>
          <w:lang w:val="en-AU" w:eastAsia="en-GB"/>
        </w:rPr>
      </w:pPr>
    </w:p>
    <w:p w14:paraId="10CCFA4A" w14:textId="4DB4E37E" w:rsidR="00B215E0" w:rsidRDefault="00B215E0" w:rsidP="00D728ED">
      <w:pPr>
        <w:rPr>
          <w:lang w:val="en-AU" w:eastAsia="en-GB"/>
        </w:rPr>
      </w:pPr>
    </w:p>
    <w:p w14:paraId="68F052B3" w14:textId="77777777" w:rsidR="00746540" w:rsidRDefault="00746540">
      <w:pPr>
        <w:rPr>
          <w:lang w:val="en-AU" w:eastAsia="en-GB"/>
        </w:rPr>
      </w:pPr>
    </w:p>
    <w:p w14:paraId="5C1A8BA7" w14:textId="77777777" w:rsidR="00746540" w:rsidRDefault="00746540">
      <w:pPr>
        <w:rPr>
          <w:lang w:val="en-AU" w:eastAsia="en-GB"/>
        </w:rPr>
      </w:pPr>
    </w:p>
    <w:p w14:paraId="3A24FB86" w14:textId="628090AA" w:rsidR="00746540" w:rsidRDefault="00746540">
      <w:pPr>
        <w:rPr>
          <w:lang w:val="en-AU" w:eastAsia="en-GB"/>
        </w:rPr>
      </w:pPr>
    </w:p>
    <w:p w14:paraId="793ABD72" w14:textId="77777777" w:rsidR="001D7C75" w:rsidRDefault="001D7C75">
      <w:pPr>
        <w:rPr>
          <w:lang w:val="en-AU" w:eastAsia="en-GB"/>
        </w:rPr>
      </w:pPr>
    </w:p>
    <w:p w14:paraId="63A9A154" w14:textId="77777777" w:rsidR="001D7C75" w:rsidRDefault="00D4214B" w:rsidP="00DD1D49">
      <w:pPr>
        <w:pStyle w:val="Heading2"/>
        <w:spacing w:before="120"/>
        <w:rPr>
          <w:b/>
          <w:bCs/>
          <w:sz w:val="24"/>
          <w:szCs w:val="24"/>
          <w:lang w:val="en-AU"/>
        </w:rPr>
      </w:pPr>
      <w:r w:rsidRPr="00DD1D49">
        <w:rPr>
          <w:b/>
          <w:bCs/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A042201" wp14:editId="0835AFB2">
                <wp:simplePos x="0" y="0"/>
                <wp:positionH relativeFrom="margin">
                  <wp:posOffset>169257</wp:posOffset>
                </wp:positionH>
                <wp:positionV relativeFrom="paragraph">
                  <wp:posOffset>307571</wp:posOffset>
                </wp:positionV>
                <wp:extent cx="6280785" cy="2051538"/>
                <wp:effectExtent l="0" t="0" r="24765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785" cy="2051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2D998" w14:textId="77777777" w:rsidR="00B215E0" w:rsidRDefault="00B215E0" w:rsidP="005F056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360"/>
                              <w:rPr>
                                <w:sz w:val="22"/>
                                <w:shd w:val="clear" w:color="auto" w:fill="FFFFFF"/>
                                <w:lang w:val="en-AU" w:eastAsia="en-GB"/>
                              </w:rPr>
                            </w:pPr>
                            <w:r w:rsidRPr="00D564A5">
                              <w:rPr>
                                <w:sz w:val="22"/>
                                <w:shd w:val="clear" w:color="auto" w:fill="FFFFFF"/>
                                <w:lang w:val="en-AU" w:eastAsia="en-GB"/>
                              </w:rPr>
                              <w:t>Start with Teaching Presence</w:t>
                            </w:r>
                          </w:p>
                          <w:p w14:paraId="603D730C" w14:textId="33F209EF" w:rsidR="00B215E0" w:rsidRDefault="00B215E0" w:rsidP="00D728E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sz w:val="22"/>
                                <w:shd w:val="clear" w:color="auto" w:fill="FFFFFF"/>
                                <w:lang w:val="en-AU" w:eastAsia="en-GB"/>
                              </w:rPr>
                            </w:pPr>
                            <w:r w:rsidRPr="00D564A5">
                              <w:rPr>
                                <w:sz w:val="22"/>
                                <w:shd w:val="clear" w:color="auto" w:fill="FFFFFF"/>
                                <w:lang w:val="en-AU" w:eastAsia="en-GB"/>
                              </w:rPr>
                              <w:t>Add in course materials and learning activities</w:t>
                            </w:r>
                          </w:p>
                          <w:p w14:paraId="29DA55E1" w14:textId="6773F50E" w:rsidR="00B215E0" w:rsidRPr="00D564A5" w:rsidRDefault="00B215E0" w:rsidP="00D728E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sz w:val="22"/>
                                <w:shd w:val="clear" w:color="auto" w:fill="FFFFFF"/>
                                <w:lang w:val="en-AU" w:eastAsia="en-GB"/>
                              </w:rPr>
                            </w:pPr>
                            <w:r>
                              <w:rPr>
                                <w:sz w:val="22"/>
                                <w:shd w:val="clear" w:color="auto" w:fill="FFFFFF"/>
                                <w:lang w:val="en-AU" w:eastAsia="en-GB"/>
                              </w:rPr>
                              <w:t>M</w:t>
                            </w:r>
                            <w:r w:rsidRPr="00D564A5">
                              <w:rPr>
                                <w:sz w:val="22"/>
                                <w:shd w:val="clear" w:color="auto" w:fill="FFFFFF"/>
                                <w:lang w:val="en-AU" w:eastAsia="en-GB"/>
                              </w:rPr>
                              <w:t>ake sure they are easy to navigate</w:t>
                            </w:r>
                          </w:p>
                          <w:p w14:paraId="1B8A494D" w14:textId="77777777" w:rsidR="00B215E0" w:rsidRDefault="00B215E0" w:rsidP="005F056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360"/>
                              <w:rPr>
                                <w:sz w:val="22"/>
                                <w:shd w:val="clear" w:color="auto" w:fill="FFFFFF"/>
                                <w:lang w:val="en-AU" w:eastAsia="en-GB"/>
                              </w:rPr>
                            </w:pPr>
                            <w:r w:rsidRPr="00D564A5">
                              <w:rPr>
                                <w:sz w:val="22"/>
                                <w:shd w:val="clear" w:color="auto" w:fill="FFFFFF"/>
                                <w:lang w:val="en-AU" w:eastAsia="en-GB"/>
                              </w:rPr>
                              <w:t>Overlay Cognitive Presence</w:t>
                            </w:r>
                          </w:p>
                          <w:p w14:paraId="381D6098" w14:textId="668D151E" w:rsidR="00B215E0" w:rsidRPr="00D564A5" w:rsidRDefault="00B215E0" w:rsidP="00D728E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2"/>
                                <w:shd w:val="clear" w:color="auto" w:fill="FFFFFF"/>
                                <w:lang w:val="en-AU" w:eastAsia="en-GB"/>
                              </w:rPr>
                            </w:pPr>
                            <w:r>
                              <w:rPr>
                                <w:sz w:val="22"/>
                                <w:shd w:val="clear" w:color="auto" w:fill="FFFFFF"/>
                                <w:lang w:val="en-AU" w:eastAsia="en-GB"/>
                              </w:rPr>
                              <w:t>W</w:t>
                            </w:r>
                            <w:r w:rsidRPr="00D564A5">
                              <w:rPr>
                                <w:sz w:val="22"/>
                                <w:shd w:val="clear" w:color="auto" w:fill="FFFFFF"/>
                                <w:lang w:val="en-AU" w:eastAsia="en-GB"/>
                              </w:rPr>
                              <w:t>ork through all the ways students will interact with the materials</w:t>
                            </w:r>
                          </w:p>
                          <w:p w14:paraId="5A0F8879" w14:textId="77777777" w:rsidR="00B215E0" w:rsidRPr="00D564A5" w:rsidRDefault="00B215E0" w:rsidP="005F056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360"/>
                              <w:rPr>
                                <w:sz w:val="22"/>
                                <w:shd w:val="clear" w:color="auto" w:fill="FFFFFF"/>
                                <w:lang w:val="en-AU" w:eastAsia="en-GB"/>
                              </w:rPr>
                            </w:pPr>
                            <w:r w:rsidRPr="00D564A5">
                              <w:rPr>
                                <w:sz w:val="22"/>
                                <w:shd w:val="clear" w:color="auto" w:fill="FFFFFF"/>
                                <w:lang w:val="en-AU" w:eastAsia="en-GB"/>
                              </w:rPr>
                              <w:t>Probe the course for opportunities to enhance social presence</w:t>
                            </w:r>
                          </w:p>
                          <w:p w14:paraId="5D1F41A4" w14:textId="68B6D459" w:rsidR="00B215E0" w:rsidRDefault="00B215E0" w:rsidP="00D728E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360"/>
                              <w:rPr>
                                <w:sz w:val="22"/>
                                <w:shd w:val="clear" w:color="auto" w:fill="FFFFFF"/>
                                <w:lang w:val="en-AU" w:eastAsia="en-GB"/>
                              </w:rPr>
                            </w:pPr>
                            <w:r w:rsidRPr="00D564A5">
                              <w:rPr>
                                <w:sz w:val="22"/>
                                <w:shd w:val="clear" w:color="auto" w:fill="FFFFFF"/>
                                <w:lang w:val="en-AU" w:eastAsia="en-GB"/>
                              </w:rPr>
                              <w:t>R</w:t>
                            </w:r>
                            <w:r w:rsidR="00E332A9">
                              <w:rPr>
                                <w:sz w:val="22"/>
                                <w:shd w:val="clear" w:color="auto" w:fill="FFFFFF"/>
                                <w:lang w:val="en-AU" w:eastAsia="en-GB"/>
                              </w:rPr>
                              <w:t>eview the course using this template</w:t>
                            </w:r>
                            <w:r w:rsidRPr="00D564A5">
                              <w:rPr>
                                <w:sz w:val="22"/>
                                <w:shd w:val="clear" w:color="auto" w:fill="FFFFFF"/>
                                <w:lang w:val="en-AU" w:eastAsia="en-GB"/>
                              </w:rPr>
                              <w:t xml:space="preserve"> and adjust as necessary</w:t>
                            </w:r>
                          </w:p>
                          <w:p w14:paraId="110136B3" w14:textId="01E61D42" w:rsidR="00B215E0" w:rsidRPr="00D728ED" w:rsidRDefault="00B215E0" w:rsidP="00D728E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360"/>
                              <w:rPr>
                                <w:sz w:val="22"/>
                                <w:shd w:val="clear" w:color="auto" w:fill="FFFFFF"/>
                                <w:lang w:val="en-AU" w:eastAsia="en-GB"/>
                              </w:rPr>
                            </w:pPr>
                            <w:r w:rsidRPr="00D728ED">
                              <w:rPr>
                                <w:sz w:val="22"/>
                                <w:lang w:val="en-AU"/>
                              </w:rPr>
                              <w:t xml:space="preserve">Use the resources to support </w:t>
                            </w:r>
                            <w:r>
                              <w:rPr>
                                <w:sz w:val="22"/>
                                <w:lang w:val="en-AU"/>
                              </w:rPr>
                              <w:t xml:space="preserve">the creation of an </w:t>
                            </w:r>
                            <w:r w:rsidRPr="00D728ED">
                              <w:rPr>
                                <w:sz w:val="22"/>
                                <w:lang w:val="en-AU"/>
                              </w:rPr>
                              <w:t xml:space="preserve">effective course: </w:t>
                            </w:r>
                          </w:p>
                          <w:p w14:paraId="769C36C8" w14:textId="7A2FB3CA" w:rsidR="00B215E0" w:rsidRPr="00D564A5" w:rsidRDefault="00994EAC" w:rsidP="00B215E0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rPr>
                                <w:sz w:val="22"/>
                                <w:lang w:val="en-AU"/>
                              </w:rPr>
                            </w:pPr>
                            <w:hyperlink r:id="rId20" w:history="1">
                              <w:r w:rsidR="00B215E0" w:rsidRPr="00D564A5">
                                <w:rPr>
                                  <w:rStyle w:val="Hyperlink"/>
                                  <w:sz w:val="22"/>
                                  <w:lang w:val="en-AU"/>
                                </w:rPr>
                                <w:t xml:space="preserve">Resource links </w:t>
                              </w:r>
                            </w:hyperlink>
                          </w:p>
                          <w:p w14:paraId="61EE9AFA" w14:textId="77777777" w:rsidR="00B215E0" w:rsidRPr="00D564A5" w:rsidRDefault="00994EAC" w:rsidP="00B215E0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rPr>
                                <w:sz w:val="22"/>
                                <w:lang w:val="en-AU"/>
                              </w:rPr>
                            </w:pPr>
                            <w:hyperlink r:id="rId21" w:history="1">
                              <w:r w:rsidR="00B215E0" w:rsidRPr="00D564A5">
                                <w:rPr>
                                  <w:rStyle w:val="Hyperlink"/>
                                  <w:sz w:val="22"/>
                                  <w:lang w:val="en-AU"/>
                                </w:rPr>
                                <w:t>Contact the LTO</w:t>
                              </w:r>
                            </w:hyperlink>
                            <w:r w:rsidR="00B215E0" w:rsidRPr="00D564A5">
                              <w:rPr>
                                <w:sz w:val="22"/>
                                <w:lang w:val="en-AU"/>
                              </w:rPr>
                              <w:t xml:space="preserve"> for small group based and/or personalised support.</w:t>
                            </w:r>
                          </w:p>
                          <w:p w14:paraId="20F38152" w14:textId="5D424885" w:rsidR="00B215E0" w:rsidRPr="00D564A5" w:rsidRDefault="00B215E0" w:rsidP="00D728ED">
                            <w:pPr>
                              <w:pStyle w:val="ListParagraph"/>
                              <w:ind w:left="360"/>
                              <w:rPr>
                                <w:sz w:val="22"/>
                                <w:shd w:val="clear" w:color="auto" w:fill="FFFFFF"/>
                                <w:lang w:val="en-AU" w:eastAsia="en-GB"/>
                              </w:rPr>
                            </w:pPr>
                          </w:p>
                          <w:p w14:paraId="38B4E7D4" w14:textId="77777777" w:rsidR="00B215E0" w:rsidRDefault="00B215E0" w:rsidP="005F05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A042201" id="_x0000_s1029" type="#_x0000_t202" style="position:absolute;margin-left:13.35pt;margin-top:24.2pt;width:494.55pt;height:161.5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4rzOwIAAGkEAAAOAAAAZHJzL2Uyb0RvYy54bWysVNtu2zAMfR+wfxD0vthJ4zY14hRduwwD&#10;ugvQ7QMYWY6FyaInKbGzry8lO2myvQ3zgyBK4iF5DunlXd9otpfWKTQFn05SzqQRWCqzLfiP7+t3&#10;C86cB1OCRiMLfpCO363evll2bS5nWKMupWUEYlzetQWvvW/zJHGilg24CbbS0GWFtgFPpt0mpYWO&#10;0BudzNL0OunQlq1FIZ2j08fhkq8iflVJ4b9WlZOe6YJTbj6uNq6bsCarJeRbC22txJgG/EMWDShD&#10;QU9Qj+CB7az6C6pRwqLDyk8ENglWlRIy1kDVTNM/qnmuoZWxFiLHtSea3P+DFV/2z+03y3z/HnsS&#10;MBbh2icUPx0z+FCD2cp7a7GrJZQUeBooS7rW5aNroNrlLoBsus9Yksiw8xiB+so2gRWqkxE6CXA4&#10;kS57zwQdXs8W6c0i40zQ3SzNptnVIsaA/OjeWuc/SmxY2BTckqoRHvZPzod0ID8+CdEcalWuldbR&#10;sNvNg7ZsD9QB6/iN6BfPtGFdwW+zWTYwcAERmlGeQEAIafzAlN41VPIAnqX0HbGPLjG5i0gh00dw&#10;9eDkDi4YwQ3yRnkaBq2agi8C2NiegfkPpoxPPCg97KlobUYpAvuDDr7f9EyVBb8KkEGZDZYH0sbi&#10;0Ps0q7Sp0f7mrKO+L7j7tQMrOdOfDOl7O53Pw6BEY57dzMiw5zeb8xswgqAK7jkbtg8+DleoxuA9&#10;9UGlokKvmYwpUz9HbsbZCwNzbsdXr3+I1QsAAAD//wMAUEsDBBQABgAIAAAAIQAH+Ijx3wAAAAoB&#10;AAAPAAAAZHJzL2Rvd25yZXYueG1sTI/BTsMwEETvSPyDtUhcEHVSmqYK2VSAxKU3CkIcnXiJA/E6&#10;jZ02/D3uCY6jGc28Kbez7cWRRt85RkgXCQjixumOW4S31+fbDQgfFGvVOyaEH/KwrS4vSlVod+IX&#10;Ou5DK2IJ+0IhmBCGQkrfGLLKL9xAHL1PN1oVohxbqUd1iuW2l8skWUurOo4LRg30ZKj53k8W4fA4&#10;HZwziaSPcKO/dlnevO9qxOur+eEeRKA5/IXhjB/RoYpMtZtYe9EjLNd5TCKsNisQZz9Js/ilRrjL&#10;0wxkVcr/F6pfAAAA//8DAFBLAQItABQABgAIAAAAIQC2gziS/gAAAOEBAAATAAAAAAAAAAAAAAAA&#10;AAAAAABbQ29udGVudF9UeXBlc10ueG1sUEsBAi0AFAAGAAgAAAAhADj9If/WAAAAlAEAAAsAAAAA&#10;AAAAAAAAAAAALwEAAF9yZWxzLy5yZWxzUEsBAi0AFAAGAAgAAAAhAKCfivM7AgAAaQQAAA4AAAAA&#10;AAAAAAAAAAAALgIAAGRycy9lMm9Eb2MueG1sUEsBAi0AFAAGAAgAAAAhAAf4iPHfAAAACgEAAA8A&#10;AAAAAAAAAAAAAAAAlQQAAGRycy9kb3ducmV2LnhtbFBLBQYAAAAABAAEAPMAAAChBQAAAAA=&#10;" strokecolor="#1f3763 [1604]">
                <v:stroke dashstyle="3 1"/>
                <v:textbox>
                  <w:txbxContent>
                    <w:p w14:paraId="14B2D998" w14:textId="77777777" w:rsidR="00B215E0" w:rsidRDefault="00B215E0" w:rsidP="005F056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360"/>
                        <w:rPr>
                          <w:sz w:val="22"/>
                          <w:shd w:val="clear" w:color="auto" w:fill="FFFFFF"/>
                          <w:lang w:val="en-AU" w:eastAsia="en-GB"/>
                        </w:rPr>
                      </w:pPr>
                      <w:r w:rsidRPr="00D564A5">
                        <w:rPr>
                          <w:sz w:val="22"/>
                          <w:shd w:val="clear" w:color="auto" w:fill="FFFFFF"/>
                          <w:lang w:val="en-AU" w:eastAsia="en-GB"/>
                        </w:rPr>
                        <w:t>Start with Teaching Presence</w:t>
                      </w:r>
                    </w:p>
                    <w:p w14:paraId="603D730C" w14:textId="33F209EF" w:rsidR="00B215E0" w:rsidRDefault="00B215E0" w:rsidP="00D728E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sz w:val="22"/>
                          <w:shd w:val="clear" w:color="auto" w:fill="FFFFFF"/>
                          <w:lang w:val="en-AU" w:eastAsia="en-GB"/>
                        </w:rPr>
                      </w:pPr>
                      <w:r w:rsidRPr="00D564A5">
                        <w:rPr>
                          <w:sz w:val="22"/>
                          <w:shd w:val="clear" w:color="auto" w:fill="FFFFFF"/>
                          <w:lang w:val="en-AU" w:eastAsia="en-GB"/>
                        </w:rPr>
                        <w:t xml:space="preserve">Add in course materials and learning </w:t>
                      </w:r>
                      <w:proofErr w:type="gramStart"/>
                      <w:r w:rsidRPr="00D564A5">
                        <w:rPr>
                          <w:sz w:val="22"/>
                          <w:shd w:val="clear" w:color="auto" w:fill="FFFFFF"/>
                          <w:lang w:val="en-AU" w:eastAsia="en-GB"/>
                        </w:rPr>
                        <w:t>activities</w:t>
                      </w:r>
                      <w:proofErr w:type="gramEnd"/>
                    </w:p>
                    <w:p w14:paraId="29DA55E1" w14:textId="6773F50E" w:rsidR="00B215E0" w:rsidRPr="00D564A5" w:rsidRDefault="00B215E0" w:rsidP="00D728E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sz w:val="22"/>
                          <w:shd w:val="clear" w:color="auto" w:fill="FFFFFF"/>
                          <w:lang w:val="en-AU" w:eastAsia="en-GB"/>
                        </w:rPr>
                      </w:pPr>
                      <w:r>
                        <w:rPr>
                          <w:sz w:val="22"/>
                          <w:shd w:val="clear" w:color="auto" w:fill="FFFFFF"/>
                          <w:lang w:val="en-AU" w:eastAsia="en-GB"/>
                        </w:rPr>
                        <w:t>M</w:t>
                      </w:r>
                      <w:r w:rsidRPr="00D564A5">
                        <w:rPr>
                          <w:sz w:val="22"/>
                          <w:shd w:val="clear" w:color="auto" w:fill="FFFFFF"/>
                          <w:lang w:val="en-AU" w:eastAsia="en-GB"/>
                        </w:rPr>
                        <w:t xml:space="preserve">ake sure they are easy to </w:t>
                      </w:r>
                      <w:proofErr w:type="gramStart"/>
                      <w:r w:rsidRPr="00D564A5">
                        <w:rPr>
                          <w:sz w:val="22"/>
                          <w:shd w:val="clear" w:color="auto" w:fill="FFFFFF"/>
                          <w:lang w:val="en-AU" w:eastAsia="en-GB"/>
                        </w:rPr>
                        <w:t>navigate</w:t>
                      </w:r>
                      <w:proofErr w:type="gramEnd"/>
                    </w:p>
                    <w:p w14:paraId="1B8A494D" w14:textId="77777777" w:rsidR="00B215E0" w:rsidRDefault="00B215E0" w:rsidP="005F056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360"/>
                        <w:rPr>
                          <w:sz w:val="22"/>
                          <w:shd w:val="clear" w:color="auto" w:fill="FFFFFF"/>
                          <w:lang w:val="en-AU" w:eastAsia="en-GB"/>
                        </w:rPr>
                      </w:pPr>
                      <w:r w:rsidRPr="00D564A5">
                        <w:rPr>
                          <w:sz w:val="22"/>
                          <w:shd w:val="clear" w:color="auto" w:fill="FFFFFF"/>
                          <w:lang w:val="en-AU" w:eastAsia="en-GB"/>
                        </w:rPr>
                        <w:t>Overlay Cognitive Presence</w:t>
                      </w:r>
                    </w:p>
                    <w:p w14:paraId="381D6098" w14:textId="668D151E" w:rsidR="00B215E0" w:rsidRPr="00D564A5" w:rsidRDefault="00B215E0" w:rsidP="00D728E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2"/>
                          <w:shd w:val="clear" w:color="auto" w:fill="FFFFFF"/>
                          <w:lang w:val="en-AU" w:eastAsia="en-GB"/>
                        </w:rPr>
                      </w:pPr>
                      <w:r>
                        <w:rPr>
                          <w:sz w:val="22"/>
                          <w:shd w:val="clear" w:color="auto" w:fill="FFFFFF"/>
                          <w:lang w:val="en-AU" w:eastAsia="en-GB"/>
                        </w:rPr>
                        <w:t>W</w:t>
                      </w:r>
                      <w:r w:rsidRPr="00D564A5">
                        <w:rPr>
                          <w:sz w:val="22"/>
                          <w:shd w:val="clear" w:color="auto" w:fill="FFFFFF"/>
                          <w:lang w:val="en-AU" w:eastAsia="en-GB"/>
                        </w:rPr>
                        <w:t xml:space="preserve">ork through all the ways students will interact with the </w:t>
                      </w:r>
                      <w:proofErr w:type="gramStart"/>
                      <w:r w:rsidRPr="00D564A5">
                        <w:rPr>
                          <w:sz w:val="22"/>
                          <w:shd w:val="clear" w:color="auto" w:fill="FFFFFF"/>
                          <w:lang w:val="en-AU" w:eastAsia="en-GB"/>
                        </w:rPr>
                        <w:t>materials</w:t>
                      </w:r>
                      <w:proofErr w:type="gramEnd"/>
                    </w:p>
                    <w:p w14:paraId="5A0F8879" w14:textId="77777777" w:rsidR="00B215E0" w:rsidRPr="00D564A5" w:rsidRDefault="00B215E0" w:rsidP="005F056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360"/>
                        <w:rPr>
                          <w:sz w:val="22"/>
                          <w:shd w:val="clear" w:color="auto" w:fill="FFFFFF"/>
                          <w:lang w:val="en-AU" w:eastAsia="en-GB"/>
                        </w:rPr>
                      </w:pPr>
                      <w:r w:rsidRPr="00D564A5">
                        <w:rPr>
                          <w:sz w:val="22"/>
                          <w:shd w:val="clear" w:color="auto" w:fill="FFFFFF"/>
                          <w:lang w:val="en-AU" w:eastAsia="en-GB"/>
                        </w:rPr>
                        <w:t xml:space="preserve">Probe the course for opportunities to enhance social </w:t>
                      </w:r>
                      <w:proofErr w:type="gramStart"/>
                      <w:r w:rsidRPr="00D564A5">
                        <w:rPr>
                          <w:sz w:val="22"/>
                          <w:shd w:val="clear" w:color="auto" w:fill="FFFFFF"/>
                          <w:lang w:val="en-AU" w:eastAsia="en-GB"/>
                        </w:rPr>
                        <w:t>presence</w:t>
                      </w:r>
                      <w:proofErr w:type="gramEnd"/>
                    </w:p>
                    <w:p w14:paraId="5D1F41A4" w14:textId="68B6D459" w:rsidR="00B215E0" w:rsidRDefault="00B215E0" w:rsidP="00D728E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360"/>
                        <w:rPr>
                          <w:sz w:val="22"/>
                          <w:shd w:val="clear" w:color="auto" w:fill="FFFFFF"/>
                          <w:lang w:val="en-AU" w:eastAsia="en-GB"/>
                        </w:rPr>
                      </w:pPr>
                      <w:r w:rsidRPr="00D564A5">
                        <w:rPr>
                          <w:sz w:val="22"/>
                          <w:shd w:val="clear" w:color="auto" w:fill="FFFFFF"/>
                          <w:lang w:val="en-AU" w:eastAsia="en-GB"/>
                        </w:rPr>
                        <w:t>R</w:t>
                      </w:r>
                      <w:r w:rsidR="00E332A9">
                        <w:rPr>
                          <w:sz w:val="22"/>
                          <w:shd w:val="clear" w:color="auto" w:fill="FFFFFF"/>
                          <w:lang w:val="en-AU" w:eastAsia="en-GB"/>
                        </w:rPr>
                        <w:t>eview the course using this template</w:t>
                      </w:r>
                      <w:r w:rsidRPr="00D564A5">
                        <w:rPr>
                          <w:sz w:val="22"/>
                          <w:shd w:val="clear" w:color="auto" w:fill="FFFFFF"/>
                          <w:lang w:val="en-AU" w:eastAsia="en-GB"/>
                        </w:rPr>
                        <w:t xml:space="preserve"> and adjust as </w:t>
                      </w:r>
                      <w:proofErr w:type="gramStart"/>
                      <w:r w:rsidRPr="00D564A5">
                        <w:rPr>
                          <w:sz w:val="22"/>
                          <w:shd w:val="clear" w:color="auto" w:fill="FFFFFF"/>
                          <w:lang w:val="en-AU" w:eastAsia="en-GB"/>
                        </w:rPr>
                        <w:t>necessary</w:t>
                      </w:r>
                      <w:proofErr w:type="gramEnd"/>
                    </w:p>
                    <w:p w14:paraId="110136B3" w14:textId="01E61D42" w:rsidR="00B215E0" w:rsidRPr="00D728ED" w:rsidRDefault="00B215E0" w:rsidP="00D728E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360"/>
                        <w:rPr>
                          <w:sz w:val="22"/>
                          <w:shd w:val="clear" w:color="auto" w:fill="FFFFFF"/>
                          <w:lang w:val="en-AU" w:eastAsia="en-GB"/>
                        </w:rPr>
                      </w:pPr>
                      <w:r w:rsidRPr="00D728ED">
                        <w:rPr>
                          <w:sz w:val="22"/>
                          <w:lang w:val="en-AU"/>
                        </w:rPr>
                        <w:t xml:space="preserve">Use the resources to support </w:t>
                      </w:r>
                      <w:r>
                        <w:rPr>
                          <w:sz w:val="22"/>
                          <w:lang w:val="en-AU"/>
                        </w:rPr>
                        <w:t xml:space="preserve">the creation of an </w:t>
                      </w:r>
                      <w:r w:rsidRPr="00D728ED">
                        <w:rPr>
                          <w:sz w:val="22"/>
                          <w:lang w:val="en-AU"/>
                        </w:rPr>
                        <w:t xml:space="preserve">effective course: </w:t>
                      </w:r>
                    </w:p>
                    <w:p w14:paraId="769C36C8" w14:textId="7A2FB3CA" w:rsidR="00B215E0" w:rsidRPr="00D564A5" w:rsidRDefault="009354C9" w:rsidP="00B215E0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rPr>
                          <w:sz w:val="22"/>
                          <w:lang w:val="en-AU"/>
                        </w:rPr>
                      </w:pPr>
                      <w:hyperlink r:id="rId22" w:history="1">
                        <w:r w:rsidR="00B215E0" w:rsidRPr="00D564A5">
                          <w:rPr>
                            <w:rStyle w:val="Hyperlink"/>
                            <w:sz w:val="22"/>
                            <w:lang w:val="en-AU"/>
                          </w:rPr>
                          <w:t xml:space="preserve">Resource links </w:t>
                        </w:r>
                      </w:hyperlink>
                    </w:p>
                    <w:p w14:paraId="61EE9AFA" w14:textId="77777777" w:rsidR="00B215E0" w:rsidRPr="00D564A5" w:rsidRDefault="009354C9" w:rsidP="00B215E0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rPr>
                          <w:sz w:val="22"/>
                          <w:lang w:val="en-AU"/>
                        </w:rPr>
                      </w:pPr>
                      <w:hyperlink r:id="rId23" w:history="1">
                        <w:r w:rsidR="00B215E0" w:rsidRPr="00D564A5">
                          <w:rPr>
                            <w:rStyle w:val="Hyperlink"/>
                            <w:sz w:val="22"/>
                            <w:lang w:val="en-AU"/>
                          </w:rPr>
                          <w:t>Contact the LTO</w:t>
                        </w:r>
                      </w:hyperlink>
                      <w:r w:rsidR="00B215E0" w:rsidRPr="00D564A5">
                        <w:rPr>
                          <w:sz w:val="22"/>
                          <w:lang w:val="en-AU"/>
                        </w:rPr>
                        <w:t xml:space="preserve"> for small group based and/or personalised support.</w:t>
                      </w:r>
                    </w:p>
                    <w:p w14:paraId="20F38152" w14:textId="5D424885" w:rsidR="00B215E0" w:rsidRPr="00D564A5" w:rsidRDefault="00B215E0" w:rsidP="00D728ED">
                      <w:pPr>
                        <w:pStyle w:val="ListParagraph"/>
                        <w:ind w:left="360"/>
                        <w:rPr>
                          <w:sz w:val="22"/>
                          <w:shd w:val="clear" w:color="auto" w:fill="FFFFFF"/>
                          <w:lang w:val="en-AU" w:eastAsia="en-GB"/>
                        </w:rPr>
                      </w:pPr>
                    </w:p>
                    <w:p w14:paraId="38B4E7D4" w14:textId="77777777" w:rsidR="00B215E0" w:rsidRDefault="00B215E0" w:rsidP="005F056A"/>
                  </w:txbxContent>
                </v:textbox>
                <w10:wrap anchorx="margin"/>
              </v:shape>
            </w:pict>
          </mc:Fallback>
        </mc:AlternateContent>
      </w:r>
      <w:bookmarkStart w:id="20" w:name="_Toc65161760"/>
      <w:bookmarkStart w:id="21" w:name="_Toc65162008"/>
      <w:bookmarkStart w:id="22" w:name="_Toc65162149"/>
      <w:r w:rsidR="005F056A" w:rsidRPr="00DD1D49">
        <w:rPr>
          <w:b/>
          <w:bCs/>
          <w:sz w:val="24"/>
          <w:szCs w:val="24"/>
          <w:lang w:val="en-AU"/>
        </w:rPr>
        <w:t>New Course Design</w:t>
      </w:r>
      <w:bookmarkEnd w:id="20"/>
      <w:bookmarkEnd w:id="21"/>
      <w:bookmarkEnd w:id="22"/>
    </w:p>
    <w:p w14:paraId="587FA5A3" w14:textId="77777777" w:rsidR="001D7C75" w:rsidRDefault="001D7C75" w:rsidP="00DD1D49">
      <w:pPr>
        <w:pStyle w:val="Heading2"/>
        <w:spacing w:before="120"/>
        <w:rPr>
          <w:b/>
          <w:bCs/>
          <w:sz w:val="24"/>
          <w:szCs w:val="24"/>
          <w:lang w:val="en-AU"/>
        </w:rPr>
      </w:pPr>
    </w:p>
    <w:p w14:paraId="5821153C" w14:textId="77777777" w:rsidR="001D7C75" w:rsidRDefault="001D7C75" w:rsidP="00DD1D49">
      <w:pPr>
        <w:pStyle w:val="Heading2"/>
        <w:spacing w:before="120"/>
        <w:rPr>
          <w:b/>
          <w:bCs/>
          <w:sz w:val="24"/>
          <w:szCs w:val="24"/>
          <w:lang w:val="en-AU"/>
        </w:rPr>
      </w:pPr>
    </w:p>
    <w:p w14:paraId="7A7B8B3E" w14:textId="77777777" w:rsidR="001D7C75" w:rsidRDefault="001D7C75" w:rsidP="00DD1D49">
      <w:pPr>
        <w:pStyle w:val="Heading2"/>
        <w:spacing w:before="120"/>
        <w:rPr>
          <w:b/>
          <w:bCs/>
          <w:sz w:val="24"/>
          <w:szCs w:val="24"/>
          <w:lang w:val="en-AU"/>
        </w:rPr>
      </w:pPr>
    </w:p>
    <w:p w14:paraId="58B4211B" w14:textId="77777777" w:rsidR="001D7C75" w:rsidRDefault="001D7C75" w:rsidP="00DD1D49">
      <w:pPr>
        <w:pStyle w:val="Heading2"/>
        <w:spacing w:before="120"/>
        <w:rPr>
          <w:b/>
          <w:bCs/>
          <w:sz w:val="24"/>
          <w:szCs w:val="24"/>
          <w:lang w:val="en-AU"/>
        </w:rPr>
      </w:pPr>
    </w:p>
    <w:p w14:paraId="36422740" w14:textId="77777777" w:rsidR="001D7C75" w:rsidRDefault="001D7C75" w:rsidP="00DD1D49">
      <w:pPr>
        <w:pStyle w:val="Heading2"/>
        <w:spacing w:before="120"/>
        <w:rPr>
          <w:b/>
          <w:bCs/>
          <w:sz w:val="24"/>
          <w:szCs w:val="24"/>
          <w:lang w:val="en-AU"/>
        </w:rPr>
      </w:pPr>
    </w:p>
    <w:p w14:paraId="4DBC526D" w14:textId="77777777" w:rsidR="001D7C75" w:rsidRDefault="001D7C75" w:rsidP="00DD1D49">
      <w:pPr>
        <w:pStyle w:val="Heading2"/>
        <w:spacing w:before="120"/>
        <w:rPr>
          <w:b/>
          <w:bCs/>
          <w:sz w:val="24"/>
          <w:szCs w:val="24"/>
          <w:lang w:val="en-AU"/>
        </w:rPr>
      </w:pPr>
    </w:p>
    <w:p w14:paraId="0C53EA1E" w14:textId="77777777" w:rsidR="001D7C75" w:rsidRDefault="001D7C75" w:rsidP="00DD1D49">
      <w:pPr>
        <w:pStyle w:val="Heading2"/>
        <w:spacing w:before="120"/>
        <w:rPr>
          <w:b/>
          <w:bCs/>
          <w:sz w:val="24"/>
          <w:szCs w:val="24"/>
          <w:lang w:val="en-AU"/>
        </w:rPr>
      </w:pPr>
    </w:p>
    <w:p w14:paraId="35B5D52F" w14:textId="77777777" w:rsidR="001D7C75" w:rsidRDefault="001D7C75" w:rsidP="00DD1D49">
      <w:pPr>
        <w:pStyle w:val="Heading2"/>
        <w:spacing w:before="120"/>
        <w:rPr>
          <w:b/>
          <w:bCs/>
          <w:sz w:val="24"/>
          <w:szCs w:val="24"/>
          <w:lang w:val="en-AU"/>
        </w:rPr>
      </w:pPr>
    </w:p>
    <w:p w14:paraId="73A7EC84" w14:textId="1BC04D69" w:rsidR="005F056A" w:rsidRPr="00DD1D49" w:rsidRDefault="005F056A" w:rsidP="00DD1D49">
      <w:pPr>
        <w:pStyle w:val="Heading2"/>
        <w:spacing w:before="120"/>
        <w:rPr>
          <w:b/>
          <w:bCs/>
          <w:shd w:val="clear" w:color="auto" w:fill="FFFFFF"/>
          <w:lang w:val="en-AU" w:eastAsia="en-GB"/>
        </w:rPr>
      </w:pPr>
      <w:r w:rsidRPr="00DD1D49">
        <w:rPr>
          <w:b/>
          <w:bCs/>
          <w:lang w:val="en-AU" w:eastAsia="en-GB"/>
        </w:rPr>
        <w:br w:type="page"/>
      </w:r>
    </w:p>
    <w:p w14:paraId="45AD0B92" w14:textId="7E2908D3" w:rsidR="000A60A2" w:rsidRPr="00DD1D49" w:rsidRDefault="000F0FE5" w:rsidP="000F0FE5">
      <w:pPr>
        <w:pStyle w:val="Heading1"/>
        <w:rPr>
          <w:b/>
          <w:bCs/>
          <w:lang w:val="en-AU"/>
        </w:rPr>
      </w:pPr>
      <w:bookmarkStart w:id="23" w:name="_Toc65161761"/>
      <w:bookmarkStart w:id="24" w:name="_Toc65162009"/>
      <w:bookmarkStart w:id="25" w:name="_Toc65162150"/>
      <w:bookmarkStart w:id="26" w:name="_Toc130210897"/>
      <w:r>
        <w:rPr>
          <w:b/>
          <w:bCs/>
          <w:lang w:val="en-AU"/>
        </w:rPr>
        <w:lastRenderedPageBreak/>
        <w:t>1.</w:t>
      </w:r>
      <w:r>
        <w:rPr>
          <w:b/>
          <w:bCs/>
          <w:lang w:val="en-AU"/>
        </w:rPr>
        <w:tab/>
      </w:r>
      <w:r w:rsidR="000A60A2" w:rsidRPr="00DD1D49">
        <w:rPr>
          <w:b/>
          <w:bCs/>
          <w:lang w:val="en-AU"/>
        </w:rPr>
        <w:t>Teaching Presence</w:t>
      </w:r>
      <w:bookmarkEnd w:id="23"/>
      <w:bookmarkEnd w:id="24"/>
      <w:bookmarkEnd w:id="25"/>
      <w:bookmarkEnd w:id="26"/>
    </w:p>
    <w:p w14:paraId="25112A38" w14:textId="1E8D661C" w:rsidR="00CA75DD" w:rsidRPr="00C4017B" w:rsidRDefault="00CA75DD" w:rsidP="000A60A2">
      <w:pPr>
        <w:rPr>
          <w:b/>
          <w:bCs/>
          <w:lang w:val="en-AU" w:eastAsia="en-GB"/>
        </w:rPr>
      </w:pP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5718"/>
        <w:gridCol w:w="715"/>
        <w:gridCol w:w="303"/>
        <w:gridCol w:w="1652"/>
        <w:gridCol w:w="65"/>
        <w:gridCol w:w="1344"/>
        <w:gridCol w:w="67"/>
      </w:tblGrid>
      <w:tr w:rsidR="00C4017B" w:rsidRPr="00C4017B" w14:paraId="39BFAA46" w14:textId="77777777" w:rsidTr="00220F02">
        <w:trPr>
          <w:gridAfter w:val="1"/>
          <w:wAfter w:w="70" w:type="dxa"/>
        </w:trPr>
        <w:tc>
          <w:tcPr>
            <w:tcW w:w="9794" w:type="dxa"/>
            <w:gridSpan w:val="6"/>
            <w:shd w:val="clear" w:color="auto" w:fill="000000" w:themeFill="text1"/>
          </w:tcPr>
          <w:p w14:paraId="71F75D35" w14:textId="64539F2A" w:rsidR="00C4017B" w:rsidRPr="00C4017B" w:rsidRDefault="00AA4378" w:rsidP="00B215E0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1.1 </w:t>
            </w:r>
            <w:r w:rsidR="00C4017B" w:rsidRPr="00C4017B">
              <w:rPr>
                <w:b/>
                <w:bCs/>
                <w:lang w:eastAsia="en-GB"/>
              </w:rPr>
              <w:t>The online learning environment is logically sequenced and organised</w:t>
            </w:r>
          </w:p>
        </w:tc>
      </w:tr>
      <w:tr w:rsidR="005A0506" w14:paraId="77DA7306" w14:textId="77777777" w:rsidTr="00220F02">
        <w:tc>
          <w:tcPr>
            <w:tcW w:w="6091" w:type="dxa"/>
            <w:shd w:val="clear" w:color="auto" w:fill="BDD6EE" w:themeFill="accent5" w:themeFillTint="66"/>
          </w:tcPr>
          <w:p w14:paraId="14EADB3A" w14:textId="54C9F24C" w:rsidR="005A0506" w:rsidRDefault="005A0506" w:rsidP="005A0506">
            <w:pPr>
              <w:rPr>
                <w:lang w:eastAsia="en-GB"/>
              </w:rPr>
            </w:pPr>
            <w:r w:rsidRPr="000E6DCC">
              <w:rPr>
                <w:b/>
                <w:bCs/>
                <w:lang w:eastAsia="en-GB"/>
              </w:rPr>
              <w:t>Indicator</w:t>
            </w:r>
          </w:p>
        </w:tc>
        <w:tc>
          <w:tcPr>
            <w:tcW w:w="236" w:type="dxa"/>
            <w:shd w:val="clear" w:color="auto" w:fill="C5E0B3" w:themeFill="accent6" w:themeFillTint="66"/>
          </w:tcPr>
          <w:p w14:paraId="5A0A8866" w14:textId="77777777" w:rsidR="005A0506" w:rsidRDefault="005A0506" w:rsidP="005A0506">
            <w:pPr>
              <w:rPr>
                <w:lang w:eastAsia="en-GB"/>
              </w:rPr>
            </w:pPr>
            <w:r>
              <w:rPr>
                <w:lang w:eastAsia="en-GB"/>
              </w:rPr>
              <w:t>Exists</w:t>
            </w:r>
          </w:p>
          <w:p w14:paraId="20B86F38" w14:textId="294B6E65" w:rsidR="005A0506" w:rsidRDefault="005A0506" w:rsidP="005A0506">
            <w:pPr>
              <w:rPr>
                <w:lang w:eastAsia="en-GB"/>
              </w:rPr>
            </w:pPr>
          </w:p>
        </w:tc>
        <w:tc>
          <w:tcPr>
            <w:tcW w:w="2102" w:type="dxa"/>
            <w:gridSpan w:val="3"/>
            <w:shd w:val="clear" w:color="auto" w:fill="FFE599" w:themeFill="accent4" w:themeFillTint="66"/>
          </w:tcPr>
          <w:p w14:paraId="5E8F6CC4" w14:textId="70719E02" w:rsidR="005A0506" w:rsidRPr="00D728ED" w:rsidRDefault="005A0506" w:rsidP="005A0506">
            <w:pPr>
              <w:rPr>
                <w:lang w:eastAsia="en-GB"/>
              </w:rPr>
            </w:pPr>
            <w:r>
              <w:rPr>
                <w:lang w:eastAsia="en-GB"/>
              </w:rPr>
              <w:t>Will add for this semester/</w:t>
            </w:r>
            <w:r>
              <w:rPr>
                <w:lang w:eastAsia="en-GB"/>
              </w:rPr>
              <w:br/>
              <w:t>next semester</w:t>
            </w:r>
          </w:p>
        </w:tc>
        <w:tc>
          <w:tcPr>
            <w:tcW w:w="1435" w:type="dxa"/>
            <w:gridSpan w:val="2"/>
            <w:shd w:val="clear" w:color="auto" w:fill="F7CAAC" w:themeFill="accent2" w:themeFillTint="66"/>
          </w:tcPr>
          <w:p w14:paraId="3F4C941A" w14:textId="02532C44" w:rsidR="005A0506" w:rsidRDefault="005A0506" w:rsidP="005A0506">
            <w:pPr>
              <w:rPr>
                <w:lang w:eastAsia="en-GB"/>
              </w:rPr>
            </w:pPr>
            <w:r>
              <w:rPr>
                <w:lang w:eastAsia="en-GB"/>
              </w:rPr>
              <w:t>Will need assistance to develop</w:t>
            </w:r>
          </w:p>
        </w:tc>
      </w:tr>
      <w:tr w:rsidR="005A0506" w14:paraId="7DCC2039" w14:textId="77777777" w:rsidTr="00220F02">
        <w:tc>
          <w:tcPr>
            <w:tcW w:w="6091" w:type="dxa"/>
          </w:tcPr>
          <w:p w14:paraId="127B9542" w14:textId="55A6CDEC" w:rsidR="005A0506" w:rsidRDefault="00C13CE8" w:rsidP="005A0506">
            <w:pPr>
              <w:rPr>
                <w:lang w:eastAsia="en-GB"/>
              </w:rPr>
            </w:pPr>
            <w:r>
              <w:rPr>
                <w:lang w:eastAsia="en-GB"/>
              </w:rPr>
              <w:t>1.1.1</w:t>
            </w:r>
            <w:r w:rsidR="008A3C29">
              <w:rPr>
                <w:lang w:eastAsia="en-GB"/>
              </w:rPr>
              <w:t xml:space="preserve"> </w:t>
            </w:r>
            <w:r w:rsidR="005A0506">
              <w:rPr>
                <w:lang w:eastAsia="en-GB"/>
              </w:rPr>
              <w:t>Orientation materials are found easily with clear return to other areas of the course</w:t>
            </w:r>
          </w:p>
        </w:tc>
        <w:tc>
          <w:tcPr>
            <w:tcW w:w="236" w:type="dxa"/>
          </w:tcPr>
          <w:p w14:paraId="3980B7E6" w14:textId="77777777" w:rsidR="005A0506" w:rsidRDefault="005A0506" w:rsidP="005A0506">
            <w:pPr>
              <w:rPr>
                <w:lang w:eastAsia="en-GB"/>
              </w:rPr>
            </w:pPr>
          </w:p>
        </w:tc>
        <w:tc>
          <w:tcPr>
            <w:tcW w:w="2102" w:type="dxa"/>
            <w:gridSpan w:val="3"/>
          </w:tcPr>
          <w:p w14:paraId="1A1BB71E" w14:textId="37ED56AE" w:rsidR="005A0506" w:rsidRDefault="005A0506" w:rsidP="005A0506">
            <w:pPr>
              <w:rPr>
                <w:lang w:eastAsia="en-GB"/>
              </w:rPr>
            </w:pPr>
          </w:p>
        </w:tc>
        <w:tc>
          <w:tcPr>
            <w:tcW w:w="1435" w:type="dxa"/>
            <w:gridSpan w:val="2"/>
          </w:tcPr>
          <w:p w14:paraId="344CB518" w14:textId="29C73A8D" w:rsidR="005A0506" w:rsidRDefault="005A0506" w:rsidP="005A0506">
            <w:pPr>
              <w:rPr>
                <w:lang w:eastAsia="en-GB"/>
              </w:rPr>
            </w:pPr>
          </w:p>
        </w:tc>
      </w:tr>
      <w:tr w:rsidR="005A0506" w14:paraId="6D966D4A" w14:textId="77777777" w:rsidTr="00220F02">
        <w:tc>
          <w:tcPr>
            <w:tcW w:w="6091" w:type="dxa"/>
          </w:tcPr>
          <w:p w14:paraId="1AFD27FD" w14:textId="0B7F876A" w:rsidR="005A0506" w:rsidRPr="00D728ED" w:rsidRDefault="00C13CE8" w:rsidP="005A0506">
            <w:pPr>
              <w:rPr>
                <w:lang w:eastAsia="en-GB"/>
              </w:rPr>
            </w:pPr>
            <w:r>
              <w:rPr>
                <w:rFonts w:cstheme="minorHAnsi"/>
              </w:rPr>
              <w:t>1</w:t>
            </w:r>
            <w:r w:rsidR="00417668" w:rsidRPr="00D728ED">
              <w:rPr>
                <w:rFonts w:cstheme="minorHAnsi"/>
              </w:rPr>
              <w:t>.1.2 Instructions on how to navigate the site and where to find learning activities are provided.</w:t>
            </w:r>
          </w:p>
        </w:tc>
        <w:tc>
          <w:tcPr>
            <w:tcW w:w="236" w:type="dxa"/>
          </w:tcPr>
          <w:p w14:paraId="33662115" w14:textId="77777777" w:rsidR="005A0506" w:rsidRPr="00FE1BE4" w:rsidRDefault="005A0506" w:rsidP="005A0506">
            <w:pPr>
              <w:rPr>
                <w:b/>
                <w:bCs/>
                <w:lang w:eastAsia="en-GB"/>
              </w:rPr>
            </w:pPr>
          </w:p>
        </w:tc>
        <w:tc>
          <w:tcPr>
            <w:tcW w:w="2102" w:type="dxa"/>
            <w:gridSpan w:val="3"/>
          </w:tcPr>
          <w:p w14:paraId="700FE264" w14:textId="4A963C2A" w:rsidR="005A0506" w:rsidRPr="00C4017B" w:rsidRDefault="005A0506" w:rsidP="005A0506">
            <w:pPr>
              <w:rPr>
                <w:lang w:eastAsia="en-GB"/>
              </w:rPr>
            </w:pPr>
          </w:p>
        </w:tc>
        <w:tc>
          <w:tcPr>
            <w:tcW w:w="1435" w:type="dxa"/>
            <w:gridSpan w:val="2"/>
          </w:tcPr>
          <w:p w14:paraId="2C6D0646" w14:textId="091AF9DF" w:rsidR="005A0506" w:rsidRDefault="005A0506" w:rsidP="005A0506">
            <w:pPr>
              <w:rPr>
                <w:lang w:eastAsia="en-GB"/>
              </w:rPr>
            </w:pPr>
          </w:p>
        </w:tc>
      </w:tr>
      <w:tr w:rsidR="001E1A30" w14:paraId="7CB7EEB3" w14:textId="77777777" w:rsidTr="00220F02">
        <w:tc>
          <w:tcPr>
            <w:tcW w:w="6091" w:type="dxa"/>
          </w:tcPr>
          <w:p w14:paraId="47837245" w14:textId="0EAE09D9" w:rsidR="001E1A30" w:rsidRPr="00567AFB" w:rsidRDefault="00C13CE8" w:rsidP="001E1A30">
            <w:pPr>
              <w:rPr>
                <w:rFonts w:cstheme="minorHAnsi"/>
              </w:rPr>
            </w:pPr>
            <w:r>
              <w:rPr>
                <w:lang w:eastAsia="en-GB"/>
              </w:rPr>
              <w:t>1.1.</w:t>
            </w:r>
            <w:r w:rsidR="001E1A30">
              <w:rPr>
                <w:lang w:eastAsia="en-GB"/>
              </w:rPr>
              <w:t xml:space="preserve">3 </w:t>
            </w:r>
            <w:r w:rsidR="001E1A30" w:rsidRPr="009F6A25">
              <w:rPr>
                <w:lang w:eastAsia="en-GB"/>
              </w:rPr>
              <w:t>Content is organised into folders</w:t>
            </w:r>
            <w:r w:rsidR="001E1A30">
              <w:rPr>
                <w:lang w:eastAsia="en-GB"/>
              </w:rPr>
              <w:t>/modules</w:t>
            </w:r>
            <w:r w:rsidR="001E1A30" w:rsidRPr="009F6A25">
              <w:rPr>
                <w:lang w:eastAsia="en-GB"/>
              </w:rPr>
              <w:t xml:space="preserve"> sorted by week or concepts</w:t>
            </w:r>
          </w:p>
        </w:tc>
        <w:tc>
          <w:tcPr>
            <w:tcW w:w="236" w:type="dxa"/>
          </w:tcPr>
          <w:p w14:paraId="18C39F8E" w14:textId="77777777" w:rsidR="001E1A30" w:rsidRPr="00FE1BE4" w:rsidRDefault="001E1A30" w:rsidP="001E1A30">
            <w:pPr>
              <w:rPr>
                <w:b/>
                <w:bCs/>
                <w:lang w:eastAsia="en-GB"/>
              </w:rPr>
            </w:pPr>
          </w:p>
        </w:tc>
        <w:tc>
          <w:tcPr>
            <w:tcW w:w="2102" w:type="dxa"/>
            <w:gridSpan w:val="3"/>
          </w:tcPr>
          <w:p w14:paraId="23CCBFF0" w14:textId="77777777" w:rsidR="001E1A30" w:rsidRPr="00C4017B" w:rsidRDefault="001E1A30" w:rsidP="001E1A30">
            <w:pPr>
              <w:rPr>
                <w:lang w:eastAsia="en-GB"/>
              </w:rPr>
            </w:pPr>
          </w:p>
        </w:tc>
        <w:tc>
          <w:tcPr>
            <w:tcW w:w="1435" w:type="dxa"/>
            <w:gridSpan w:val="2"/>
          </w:tcPr>
          <w:p w14:paraId="00EC1A41" w14:textId="77777777" w:rsidR="001E1A30" w:rsidRDefault="001E1A30" w:rsidP="001E1A30">
            <w:pPr>
              <w:rPr>
                <w:lang w:eastAsia="en-GB"/>
              </w:rPr>
            </w:pPr>
          </w:p>
        </w:tc>
      </w:tr>
      <w:tr w:rsidR="001E1A30" w14:paraId="608847F1" w14:textId="77777777" w:rsidTr="00220F02">
        <w:trPr>
          <w:gridAfter w:val="1"/>
          <w:wAfter w:w="70" w:type="dxa"/>
        </w:trPr>
        <w:tc>
          <w:tcPr>
            <w:tcW w:w="9794" w:type="dxa"/>
            <w:gridSpan w:val="6"/>
            <w:shd w:val="clear" w:color="auto" w:fill="000000" w:themeFill="text1"/>
          </w:tcPr>
          <w:p w14:paraId="12D3C063" w14:textId="03EC83F5" w:rsidR="001E1A30" w:rsidRPr="00FE1BE4" w:rsidRDefault="00D728ED" w:rsidP="001E1A30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1.2 </w:t>
            </w:r>
            <w:r w:rsidR="00562AEF">
              <w:rPr>
                <w:b/>
                <w:bCs/>
                <w:lang w:eastAsia="en-GB"/>
              </w:rPr>
              <w:t>C</w:t>
            </w:r>
            <w:r w:rsidR="001E1A30" w:rsidRPr="00FE1BE4">
              <w:rPr>
                <w:b/>
                <w:bCs/>
                <w:lang w:eastAsia="en-GB"/>
              </w:rPr>
              <w:t xml:space="preserve">ommunication is </w:t>
            </w:r>
            <w:r w:rsidR="001E1A30">
              <w:rPr>
                <w:b/>
                <w:bCs/>
                <w:lang w:eastAsia="en-GB"/>
              </w:rPr>
              <w:t>facilitated</w:t>
            </w:r>
          </w:p>
        </w:tc>
      </w:tr>
      <w:tr w:rsidR="001E1A30" w14:paraId="6AE40130" w14:textId="77777777" w:rsidTr="00220F02">
        <w:tc>
          <w:tcPr>
            <w:tcW w:w="6091" w:type="dxa"/>
            <w:shd w:val="clear" w:color="auto" w:fill="BDD6EE" w:themeFill="accent5" w:themeFillTint="66"/>
          </w:tcPr>
          <w:p w14:paraId="673CC84F" w14:textId="52F5F584" w:rsidR="001E1A30" w:rsidRDefault="001E1A30" w:rsidP="001E1A30">
            <w:pPr>
              <w:rPr>
                <w:lang w:eastAsia="en-GB"/>
              </w:rPr>
            </w:pPr>
            <w:r w:rsidRPr="000E6DCC">
              <w:rPr>
                <w:b/>
                <w:bCs/>
                <w:lang w:eastAsia="en-GB"/>
              </w:rPr>
              <w:t>Indicator</w:t>
            </w:r>
          </w:p>
        </w:tc>
        <w:tc>
          <w:tcPr>
            <w:tcW w:w="236" w:type="dxa"/>
            <w:shd w:val="clear" w:color="auto" w:fill="C5E0B3" w:themeFill="accent6" w:themeFillTint="66"/>
          </w:tcPr>
          <w:p w14:paraId="21DD5DC9" w14:textId="056CBF92" w:rsidR="001E1A30" w:rsidRDefault="001E1A30" w:rsidP="001E1A30">
            <w:pPr>
              <w:rPr>
                <w:lang w:eastAsia="en-GB"/>
              </w:rPr>
            </w:pPr>
            <w:r>
              <w:rPr>
                <w:lang w:eastAsia="en-GB"/>
              </w:rPr>
              <w:t>Exists</w:t>
            </w:r>
          </w:p>
        </w:tc>
        <w:tc>
          <w:tcPr>
            <w:tcW w:w="2102" w:type="dxa"/>
            <w:gridSpan w:val="3"/>
            <w:shd w:val="clear" w:color="auto" w:fill="FFE599" w:themeFill="accent4" w:themeFillTint="66"/>
          </w:tcPr>
          <w:p w14:paraId="4463AEC0" w14:textId="3B07B4E3" w:rsidR="001E1A30" w:rsidRDefault="001E1A30" w:rsidP="001E1A30">
            <w:pPr>
              <w:rPr>
                <w:lang w:eastAsia="en-GB"/>
              </w:rPr>
            </w:pPr>
            <w:r>
              <w:rPr>
                <w:lang w:eastAsia="en-GB"/>
              </w:rPr>
              <w:t>Will add for this semester/</w:t>
            </w:r>
            <w:r>
              <w:rPr>
                <w:lang w:eastAsia="en-GB"/>
              </w:rPr>
              <w:br/>
              <w:t>next semester</w:t>
            </w:r>
          </w:p>
        </w:tc>
        <w:tc>
          <w:tcPr>
            <w:tcW w:w="1435" w:type="dxa"/>
            <w:gridSpan w:val="2"/>
            <w:shd w:val="clear" w:color="auto" w:fill="F7CAAC" w:themeFill="accent2" w:themeFillTint="66"/>
          </w:tcPr>
          <w:p w14:paraId="3F33E792" w14:textId="342AA834" w:rsidR="001E1A30" w:rsidRPr="00D728ED" w:rsidRDefault="001E1A30" w:rsidP="001E1A30">
            <w:pPr>
              <w:rPr>
                <w:lang w:eastAsia="en-GB"/>
              </w:rPr>
            </w:pPr>
            <w:r>
              <w:rPr>
                <w:lang w:eastAsia="en-GB"/>
              </w:rPr>
              <w:t>Will need assistance to develop</w:t>
            </w:r>
          </w:p>
        </w:tc>
      </w:tr>
      <w:tr w:rsidR="001E1A30" w14:paraId="27FEC3A7" w14:textId="77777777" w:rsidTr="00220F02">
        <w:tc>
          <w:tcPr>
            <w:tcW w:w="6091" w:type="dxa"/>
          </w:tcPr>
          <w:p w14:paraId="480E9037" w14:textId="2D30F3D2" w:rsidR="001E1A30" w:rsidRPr="00D728ED" w:rsidRDefault="0064594C" w:rsidP="001E1A30">
            <w:pPr>
              <w:rPr>
                <w:lang w:eastAsia="en-GB"/>
              </w:rPr>
            </w:pPr>
            <w:r>
              <w:rPr>
                <w:rFonts w:cstheme="minorHAnsi"/>
              </w:rPr>
              <w:t>1.2.1</w:t>
            </w:r>
            <w:r w:rsidR="001E1A30" w:rsidRPr="00D728ED">
              <w:rPr>
                <w:rFonts w:cstheme="minorHAnsi"/>
              </w:rPr>
              <w:t xml:space="preserve"> The channel(s) of communication to learners is articulated (e.g. dates, notices, updates and reminders).</w:t>
            </w:r>
          </w:p>
        </w:tc>
        <w:tc>
          <w:tcPr>
            <w:tcW w:w="236" w:type="dxa"/>
          </w:tcPr>
          <w:p w14:paraId="71BF5888" w14:textId="77777777" w:rsidR="001E1A30" w:rsidRDefault="001E1A30" w:rsidP="001E1A30">
            <w:pPr>
              <w:rPr>
                <w:lang w:eastAsia="en-GB"/>
              </w:rPr>
            </w:pPr>
          </w:p>
        </w:tc>
        <w:tc>
          <w:tcPr>
            <w:tcW w:w="2102" w:type="dxa"/>
            <w:gridSpan w:val="3"/>
          </w:tcPr>
          <w:p w14:paraId="54B44F58" w14:textId="77777777" w:rsidR="001E1A30" w:rsidRDefault="001E1A30" w:rsidP="001E1A30">
            <w:pPr>
              <w:rPr>
                <w:lang w:eastAsia="en-GB"/>
              </w:rPr>
            </w:pPr>
          </w:p>
        </w:tc>
        <w:tc>
          <w:tcPr>
            <w:tcW w:w="1435" w:type="dxa"/>
            <w:gridSpan w:val="2"/>
          </w:tcPr>
          <w:p w14:paraId="2454B937" w14:textId="0BC39CF6" w:rsidR="001E1A30" w:rsidRPr="00FE1BE4" w:rsidRDefault="001E1A30" w:rsidP="001E1A30">
            <w:pPr>
              <w:rPr>
                <w:lang w:eastAsia="en-GB"/>
              </w:rPr>
            </w:pPr>
          </w:p>
        </w:tc>
      </w:tr>
      <w:tr w:rsidR="001E1A30" w14:paraId="69714AA9" w14:textId="77777777" w:rsidTr="00220F02">
        <w:tc>
          <w:tcPr>
            <w:tcW w:w="6091" w:type="dxa"/>
            <w:tcBorders>
              <w:bottom w:val="single" w:sz="4" w:space="0" w:color="auto"/>
            </w:tcBorders>
          </w:tcPr>
          <w:p w14:paraId="5828EE4C" w14:textId="3E22F407" w:rsidR="001E1A30" w:rsidRDefault="0064594C" w:rsidP="001E1A30">
            <w:pPr>
              <w:rPr>
                <w:lang w:eastAsia="en-GB"/>
              </w:rPr>
            </w:pPr>
            <w:r>
              <w:rPr>
                <w:lang w:eastAsia="en-GB"/>
              </w:rPr>
              <w:t>1.2.2</w:t>
            </w:r>
            <w:r w:rsidR="001E1A30">
              <w:rPr>
                <w:lang w:eastAsia="en-GB"/>
              </w:rPr>
              <w:t xml:space="preserve"> </w:t>
            </w:r>
            <w:r w:rsidR="001E1A30" w:rsidRPr="00560775">
              <w:rPr>
                <w:lang w:eastAsia="en-GB"/>
              </w:rPr>
              <w:t xml:space="preserve">Learner expectations are managed by providing information on </w:t>
            </w:r>
            <w:r w:rsidR="001E1A30">
              <w:rPr>
                <w:lang w:eastAsia="en-GB"/>
              </w:rPr>
              <w:t>educator</w:t>
            </w:r>
            <w:r w:rsidR="001E1A30" w:rsidRPr="00560775">
              <w:rPr>
                <w:lang w:eastAsia="en-GB"/>
              </w:rPr>
              <w:t xml:space="preserve"> availability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54ACB6D" w14:textId="77777777" w:rsidR="001E1A30" w:rsidRDefault="001E1A30" w:rsidP="001E1A30">
            <w:pPr>
              <w:rPr>
                <w:lang w:eastAsia="en-GB"/>
              </w:rPr>
            </w:pPr>
          </w:p>
        </w:tc>
        <w:tc>
          <w:tcPr>
            <w:tcW w:w="2102" w:type="dxa"/>
            <w:gridSpan w:val="3"/>
            <w:tcBorders>
              <w:bottom w:val="single" w:sz="4" w:space="0" w:color="auto"/>
            </w:tcBorders>
          </w:tcPr>
          <w:p w14:paraId="116AEB11" w14:textId="77777777" w:rsidR="001E1A30" w:rsidRDefault="001E1A30" w:rsidP="001E1A30">
            <w:pPr>
              <w:rPr>
                <w:lang w:eastAsia="en-GB"/>
              </w:rPr>
            </w:pP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</w:tcPr>
          <w:p w14:paraId="4DC8B62E" w14:textId="4F423C40" w:rsidR="001E1A30" w:rsidRPr="00560775" w:rsidRDefault="001E1A30" w:rsidP="001E1A30">
            <w:pPr>
              <w:rPr>
                <w:lang w:eastAsia="en-GB"/>
              </w:rPr>
            </w:pPr>
          </w:p>
        </w:tc>
      </w:tr>
      <w:tr w:rsidR="001E1A30" w14:paraId="0DE50A3B" w14:textId="77777777" w:rsidTr="00220F02">
        <w:tc>
          <w:tcPr>
            <w:tcW w:w="6091" w:type="dxa"/>
          </w:tcPr>
          <w:p w14:paraId="529CB2DB" w14:textId="0FCF0DFA" w:rsidR="001E1A30" w:rsidRDefault="00BE3AC0" w:rsidP="001E1A30">
            <w:pPr>
              <w:rPr>
                <w:lang w:eastAsia="en-GB"/>
              </w:rPr>
            </w:pPr>
            <w:r>
              <w:rPr>
                <w:lang w:eastAsia="en-GB"/>
              </w:rPr>
              <w:t>1.</w:t>
            </w:r>
            <w:r w:rsidR="007A6B51">
              <w:rPr>
                <w:lang w:eastAsia="en-GB"/>
              </w:rPr>
              <w:t>2.3</w:t>
            </w:r>
            <w:r w:rsidR="001E1A30">
              <w:rPr>
                <w:lang w:eastAsia="en-GB"/>
              </w:rPr>
              <w:t xml:space="preserve"> Answers to common questions and/or a support-focused discussion forum are provided and checked regularly</w:t>
            </w:r>
          </w:p>
        </w:tc>
        <w:tc>
          <w:tcPr>
            <w:tcW w:w="236" w:type="dxa"/>
          </w:tcPr>
          <w:p w14:paraId="60866FD8" w14:textId="77777777" w:rsidR="001E1A30" w:rsidRDefault="001E1A30" w:rsidP="001E1A30">
            <w:pPr>
              <w:rPr>
                <w:lang w:eastAsia="en-GB"/>
              </w:rPr>
            </w:pPr>
          </w:p>
        </w:tc>
        <w:tc>
          <w:tcPr>
            <w:tcW w:w="2102" w:type="dxa"/>
            <w:gridSpan w:val="3"/>
          </w:tcPr>
          <w:p w14:paraId="207DAE14" w14:textId="77777777" w:rsidR="001E1A30" w:rsidRDefault="001E1A30" w:rsidP="001E1A30">
            <w:pPr>
              <w:rPr>
                <w:lang w:eastAsia="en-GB"/>
              </w:rPr>
            </w:pPr>
          </w:p>
        </w:tc>
        <w:tc>
          <w:tcPr>
            <w:tcW w:w="1435" w:type="dxa"/>
            <w:gridSpan w:val="2"/>
          </w:tcPr>
          <w:p w14:paraId="108BEB5E" w14:textId="04A01DBC" w:rsidR="001E1A30" w:rsidRDefault="001E1A30" w:rsidP="001E1A30">
            <w:pPr>
              <w:rPr>
                <w:lang w:eastAsia="en-GB"/>
              </w:rPr>
            </w:pPr>
          </w:p>
        </w:tc>
      </w:tr>
      <w:tr w:rsidR="001E1A30" w14:paraId="2329DED8" w14:textId="77777777" w:rsidTr="00220F02">
        <w:tc>
          <w:tcPr>
            <w:tcW w:w="6091" w:type="dxa"/>
          </w:tcPr>
          <w:p w14:paraId="26C62E69" w14:textId="643C8F23" w:rsidR="001E1A30" w:rsidRDefault="00881139" w:rsidP="001E1A30">
            <w:pPr>
              <w:rPr>
                <w:lang w:eastAsia="en-GB"/>
              </w:rPr>
            </w:pPr>
            <w:r>
              <w:rPr>
                <w:lang w:eastAsia="en-GB"/>
              </w:rPr>
              <w:t>1.</w:t>
            </w:r>
            <w:r w:rsidR="007A6B51">
              <w:rPr>
                <w:lang w:eastAsia="en-GB"/>
              </w:rPr>
              <w:t>2.4</w:t>
            </w:r>
            <w:r w:rsidR="001E1A30">
              <w:rPr>
                <w:lang w:eastAsia="en-GB"/>
              </w:rPr>
              <w:t xml:space="preserve"> </w:t>
            </w:r>
            <w:r w:rsidR="001E1A30" w:rsidRPr="008C5D23">
              <w:rPr>
                <w:lang w:eastAsia="en-GB"/>
              </w:rPr>
              <w:t>Opportunities for both public and private communication between learners and</w:t>
            </w:r>
            <w:r w:rsidR="001E1A30">
              <w:rPr>
                <w:lang w:eastAsia="en-GB"/>
              </w:rPr>
              <w:t xml:space="preserve"> educato</w:t>
            </w:r>
            <w:r w:rsidR="001E1A30" w:rsidRPr="008C5D23">
              <w:rPr>
                <w:lang w:eastAsia="en-GB"/>
              </w:rPr>
              <w:t>rs are provided</w:t>
            </w:r>
          </w:p>
        </w:tc>
        <w:tc>
          <w:tcPr>
            <w:tcW w:w="236" w:type="dxa"/>
          </w:tcPr>
          <w:p w14:paraId="1BEF35BB" w14:textId="77777777" w:rsidR="001E1A30" w:rsidRDefault="001E1A30" w:rsidP="001E1A30">
            <w:pPr>
              <w:rPr>
                <w:lang w:eastAsia="en-GB"/>
              </w:rPr>
            </w:pPr>
          </w:p>
        </w:tc>
        <w:tc>
          <w:tcPr>
            <w:tcW w:w="2102" w:type="dxa"/>
            <w:gridSpan w:val="3"/>
          </w:tcPr>
          <w:p w14:paraId="42ED1AA1" w14:textId="77777777" w:rsidR="001E1A30" w:rsidRDefault="001E1A30" w:rsidP="001E1A30">
            <w:pPr>
              <w:rPr>
                <w:lang w:eastAsia="en-GB"/>
              </w:rPr>
            </w:pPr>
          </w:p>
        </w:tc>
        <w:tc>
          <w:tcPr>
            <w:tcW w:w="1435" w:type="dxa"/>
            <w:gridSpan w:val="2"/>
          </w:tcPr>
          <w:p w14:paraId="1D236835" w14:textId="50538CDD" w:rsidR="001E1A30" w:rsidRPr="008C5D23" w:rsidRDefault="001E1A30" w:rsidP="001E1A30">
            <w:pPr>
              <w:rPr>
                <w:lang w:eastAsia="en-GB"/>
              </w:rPr>
            </w:pPr>
          </w:p>
        </w:tc>
      </w:tr>
      <w:tr w:rsidR="001E1A30" w14:paraId="4EC3EC2F" w14:textId="77777777" w:rsidTr="00220F02">
        <w:tc>
          <w:tcPr>
            <w:tcW w:w="6091" w:type="dxa"/>
            <w:tcBorders>
              <w:bottom w:val="single" w:sz="4" w:space="0" w:color="auto"/>
            </w:tcBorders>
          </w:tcPr>
          <w:p w14:paraId="1856BE3E" w14:textId="35FDABD7" w:rsidR="001E1A30" w:rsidRDefault="00881139" w:rsidP="001E1A30">
            <w:pPr>
              <w:rPr>
                <w:lang w:eastAsia="en-GB"/>
              </w:rPr>
            </w:pPr>
            <w:r>
              <w:rPr>
                <w:lang w:eastAsia="en-GB"/>
              </w:rPr>
              <w:t>1.</w:t>
            </w:r>
            <w:r w:rsidR="007A6B51">
              <w:rPr>
                <w:lang w:eastAsia="en-GB"/>
              </w:rPr>
              <w:t>2.5</w:t>
            </w:r>
            <w:r w:rsidR="001E1A30">
              <w:rPr>
                <w:lang w:eastAsia="en-GB"/>
              </w:rPr>
              <w:t xml:space="preserve"> </w:t>
            </w:r>
            <w:r w:rsidR="001E1A30" w:rsidRPr="009C5AC0">
              <w:rPr>
                <w:lang w:eastAsia="en-GB"/>
              </w:rPr>
              <w:t xml:space="preserve">Contact details for the </w:t>
            </w:r>
            <w:r w:rsidR="001E1A30">
              <w:rPr>
                <w:lang w:eastAsia="en-GB"/>
              </w:rPr>
              <w:t>education</w:t>
            </w:r>
            <w:r w:rsidR="001E1A30" w:rsidRPr="009C5AC0">
              <w:rPr>
                <w:lang w:eastAsia="en-GB"/>
              </w:rPr>
              <w:t xml:space="preserve"> team are provided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CD05B9" w14:textId="77777777" w:rsidR="001E1A30" w:rsidRDefault="001E1A30" w:rsidP="001E1A30">
            <w:pPr>
              <w:rPr>
                <w:lang w:eastAsia="en-GB"/>
              </w:rPr>
            </w:pPr>
          </w:p>
        </w:tc>
        <w:tc>
          <w:tcPr>
            <w:tcW w:w="2102" w:type="dxa"/>
            <w:gridSpan w:val="3"/>
            <w:tcBorders>
              <w:bottom w:val="single" w:sz="4" w:space="0" w:color="auto"/>
            </w:tcBorders>
          </w:tcPr>
          <w:p w14:paraId="1E6162B3" w14:textId="77777777" w:rsidR="001E1A30" w:rsidRDefault="001E1A30" w:rsidP="001E1A30">
            <w:pPr>
              <w:rPr>
                <w:lang w:eastAsia="en-GB"/>
              </w:rPr>
            </w:pP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</w:tcPr>
          <w:p w14:paraId="1914345D" w14:textId="78C3E63F" w:rsidR="001E1A30" w:rsidRPr="008C5D23" w:rsidRDefault="001E1A30" w:rsidP="001E1A30">
            <w:pPr>
              <w:rPr>
                <w:lang w:eastAsia="en-GB"/>
              </w:rPr>
            </w:pPr>
          </w:p>
        </w:tc>
      </w:tr>
      <w:tr w:rsidR="001E1A30" w14:paraId="4FB77832" w14:textId="77777777" w:rsidTr="00220F02">
        <w:tc>
          <w:tcPr>
            <w:tcW w:w="6091" w:type="dxa"/>
            <w:tcBorders>
              <w:bottom w:val="single" w:sz="4" w:space="0" w:color="auto"/>
            </w:tcBorders>
          </w:tcPr>
          <w:p w14:paraId="0551E047" w14:textId="07C939CB" w:rsidR="001E1A30" w:rsidRDefault="00881139" w:rsidP="001E1A30">
            <w:pPr>
              <w:rPr>
                <w:lang w:eastAsia="en-GB"/>
              </w:rPr>
            </w:pPr>
            <w:r>
              <w:rPr>
                <w:lang w:eastAsia="en-GB"/>
              </w:rPr>
              <w:t>1.</w:t>
            </w:r>
            <w:r w:rsidR="007A6B51">
              <w:rPr>
                <w:lang w:eastAsia="en-GB"/>
              </w:rPr>
              <w:t>2.6</w:t>
            </w:r>
            <w:r w:rsidR="001E1A30">
              <w:rPr>
                <w:lang w:eastAsia="en-GB"/>
              </w:rPr>
              <w:t xml:space="preserve"> Information is provided on what communication channels are to be used for different situations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115B852" w14:textId="77777777" w:rsidR="001E1A30" w:rsidRDefault="001E1A30" w:rsidP="001E1A30">
            <w:pPr>
              <w:rPr>
                <w:lang w:eastAsia="en-GB"/>
              </w:rPr>
            </w:pPr>
          </w:p>
        </w:tc>
        <w:tc>
          <w:tcPr>
            <w:tcW w:w="2102" w:type="dxa"/>
            <w:gridSpan w:val="3"/>
            <w:tcBorders>
              <w:bottom w:val="single" w:sz="4" w:space="0" w:color="auto"/>
            </w:tcBorders>
          </w:tcPr>
          <w:p w14:paraId="294CE1EE" w14:textId="77777777" w:rsidR="001E1A30" w:rsidRDefault="001E1A30" w:rsidP="001E1A30">
            <w:pPr>
              <w:rPr>
                <w:lang w:eastAsia="en-GB"/>
              </w:rPr>
            </w:pP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</w:tcPr>
          <w:p w14:paraId="05842D86" w14:textId="4FFF0A19" w:rsidR="001E1A30" w:rsidRPr="009C5AC0" w:rsidRDefault="001E1A30" w:rsidP="001E1A30">
            <w:pPr>
              <w:rPr>
                <w:lang w:eastAsia="en-GB"/>
              </w:rPr>
            </w:pPr>
          </w:p>
        </w:tc>
      </w:tr>
      <w:tr w:rsidR="001E1A30" w14:paraId="3244E39F" w14:textId="77777777" w:rsidTr="00220F02">
        <w:tc>
          <w:tcPr>
            <w:tcW w:w="6091" w:type="dxa"/>
            <w:tcBorders>
              <w:bottom w:val="single" w:sz="4" w:space="0" w:color="auto"/>
            </w:tcBorders>
          </w:tcPr>
          <w:p w14:paraId="6448D339" w14:textId="710818E3" w:rsidR="001E1A30" w:rsidRDefault="00881139" w:rsidP="001E1A30">
            <w:pPr>
              <w:rPr>
                <w:lang w:eastAsia="en-GB"/>
              </w:rPr>
            </w:pPr>
            <w:r>
              <w:rPr>
                <w:lang w:eastAsia="en-GB"/>
              </w:rPr>
              <w:t>1.</w:t>
            </w:r>
            <w:r w:rsidR="007A6B51">
              <w:rPr>
                <w:lang w:eastAsia="en-GB"/>
              </w:rPr>
              <w:t>2.7</w:t>
            </w:r>
            <w:r w:rsidR="001E1A30">
              <w:rPr>
                <w:lang w:eastAsia="en-GB"/>
              </w:rPr>
              <w:t xml:space="preserve"> Information about expected response times is provided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8DC11C4" w14:textId="77777777" w:rsidR="001E1A30" w:rsidRDefault="001E1A30" w:rsidP="001E1A30">
            <w:pPr>
              <w:rPr>
                <w:lang w:eastAsia="en-GB"/>
              </w:rPr>
            </w:pPr>
          </w:p>
        </w:tc>
        <w:tc>
          <w:tcPr>
            <w:tcW w:w="2102" w:type="dxa"/>
            <w:gridSpan w:val="3"/>
            <w:tcBorders>
              <w:bottom w:val="single" w:sz="4" w:space="0" w:color="auto"/>
            </w:tcBorders>
          </w:tcPr>
          <w:p w14:paraId="0DA260CD" w14:textId="77777777" w:rsidR="001E1A30" w:rsidRDefault="001E1A30" w:rsidP="001E1A30">
            <w:pPr>
              <w:rPr>
                <w:lang w:eastAsia="en-GB"/>
              </w:rPr>
            </w:pP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</w:tcPr>
          <w:p w14:paraId="29684EB9" w14:textId="36406D85" w:rsidR="001E1A30" w:rsidRPr="009C5AC0" w:rsidRDefault="001E1A30" w:rsidP="001E1A30">
            <w:pPr>
              <w:rPr>
                <w:lang w:eastAsia="en-GB"/>
              </w:rPr>
            </w:pPr>
          </w:p>
        </w:tc>
      </w:tr>
      <w:tr w:rsidR="001E1A30" w14:paraId="77F5AFCC" w14:textId="77777777" w:rsidTr="00220F02">
        <w:trPr>
          <w:gridAfter w:val="1"/>
          <w:wAfter w:w="70" w:type="dxa"/>
        </w:trPr>
        <w:tc>
          <w:tcPr>
            <w:tcW w:w="9794" w:type="dxa"/>
            <w:gridSpan w:val="6"/>
            <w:shd w:val="clear" w:color="auto" w:fill="000000" w:themeFill="text1"/>
          </w:tcPr>
          <w:p w14:paraId="4D48ABDA" w14:textId="1516F2C4" w:rsidR="001E1A30" w:rsidRPr="00DE4444" w:rsidRDefault="00881139" w:rsidP="001E1A30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1.</w:t>
            </w:r>
            <w:r w:rsidR="007A6B51">
              <w:rPr>
                <w:b/>
                <w:bCs/>
                <w:lang w:eastAsia="en-GB"/>
              </w:rPr>
              <w:t>3</w:t>
            </w:r>
            <w:r>
              <w:rPr>
                <w:b/>
                <w:bCs/>
                <w:lang w:eastAsia="en-GB"/>
              </w:rPr>
              <w:t xml:space="preserve"> </w:t>
            </w:r>
            <w:r w:rsidR="001E1A30">
              <w:rPr>
                <w:b/>
                <w:bCs/>
                <w:lang w:eastAsia="en-GB"/>
              </w:rPr>
              <w:t>Content is accessible</w:t>
            </w:r>
          </w:p>
        </w:tc>
      </w:tr>
      <w:tr w:rsidR="0064594C" w14:paraId="4538B8FB" w14:textId="77777777" w:rsidTr="00220F02">
        <w:tc>
          <w:tcPr>
            <w:tcW w:w="6091" w:type="dxa"/>
            <w:shd w:val="clear" w:color="auto" w:fill="BDD6EE" w:themeFill="accent5" w:themeFillTint="66"/>
          </w:tcPr>
          <w:p w14:paraId="10B2EDDA" w14:textId="5908549D" w:rsidR="0064594C" w:rsidRDefault="0064594C" w:rsidP="0064594C">
            <w:pPr>
              <w:rPr>
                <w:lang w:eastAsia="en-GB"/>
              </w:rPr>
            </w:pPr>
            <w:r w:rsidRPr="000E6DCC">
              <w:rPr>
                <w:b/>
                <w:bCs/>
                <w:lang w:eastAsia="en-GB"/>
              </w:rPr>
              <w:t>Indicator</w:t>
            </w:r>
          </w:p>
        </w:tc>
        <w:tc>
          <w:tcPr>
            <w:tcW w:w="236" w:type="dxa"/>
            <w:shd w:val="clear" w:color="auto" w:fill="C5E0B3" w:themeFill="accent6" w:themeFillTint="66"/>
          </w:tcPr>
          <w:p w14:paraId="3B5B877B" w14:textId="1B2149C9" w:rsidR="0064594C" w:rsidRDefault="0064594C" w:rsidP="0064594C">
            <w:pPr>
              <w:rPr>
                <w:lang w:eastAsia="en-GB"/>
              </w:rPr>
            </w:pPr>
            <w:r>
              <w:rPr>
                <w:lang w:eastAsia="en-GB"/>
              </w:rPr>
              <w:t>Exists</w:t>
            </w:r>
          </w:p>
        </w:tc>
        <w:tc>
          <w:tcPr>
            <w:tcW w:w="2102" w:type="dxa"/>
            <w:gridSpan w:val="3"/>
            <w:shd w:val="clear" w:color="auto" w:fill="FFE599" w:themeFill="accent4" w:themeFillTint="66"/>
          </w:tcPr>
          <w:p w14:paraId="416957DE" w14:textId="2E205AF2" w:rsidR="0064594C" w:rsidRDefault="0064594C" w:rsidP="0064594C">
            <w:pPr>
              <w:rPr>
                <w:lang w:eastAsia="en-GB"/>
              </w:rPr>
            </w:pPr>
            <w:r>
              <w:rPr>
                <w:lang w:eastAsia="en-GB"/>
              </w:rPr>
              <w:t>Will add for this semester/</w:t>
            </w:r>
            <w:r>
              <w:rPr>
                <w:lang w:eastAsia="en-GB"/>
              </w:rPr>
              <w:br/>
              <w:t>next semester</w:t>
            </w:r>
          </w:p>
        </w:tc>
        <w:tc>
          <w:tcPr>
            <w:tcW w:w="1435" w:type="dxa"/>
            <w:gridSpan w:val="2"/>
            <w:shd w:val="clear" w:color="auto" w:fill="F7CAAC" w:themeFill="accent2" w:themeFillTint="66"/>
          </w:tcPr>
          <w:p w14:paraId="015CC5DB" w14:textId="034DD1A3" w:rsidR="0064594C" w:rsidRPr="00006425" w:rsidRDefault="0064594C" w:rsidP="0064594C">
            <w:pPr>
              <w:rPr>
                <w:b/>
                <w:bCs/>
                <w:lang w:eastAsia="en-GB"/>
              </w:rPr>
            </w:pPr>
            <w:r>
              <w:rPr>
                <w:lang w:eastAsia="en-GB"/>
              </w:rPr>
              <w:t>Will need assistance to develop</w:t>
            </w:r>
          </w:p>
        </w:tc>
      </w:tr>
      <w:tr w:rsidR="00A52774" w14:paraId="1D4F08F6" w14:textId="77777777" w:rsidTr="00220F02">
        <w:tc>
          <w:tcPr>
            <w:tcW w:w="6091" w:type="dxa"/>
          </w:tcPr>
          <w:p w14:paraId="7DBD8086" w14:textId="7B2475B5" w:rsidR="00A52774" w:rsidRPr="00D728ED" w:rsidRDefault="00001932" w:rsidP="00A52774">
            <w:pPr>
              <w:rPr>
                <w:lang w:eastAsia="en-GB"/>
              </w:rPr>
            </w:pPr>
            <w:r>
              <w:rPr>
                <w:rFonts w:cstheme="minorHAnsi"/>
              </w:rPr>
              <w:t>1.3.1</w:t>
            </w:r>
            <w:r w:rsidR="00A52774" w:rsidRPr="00D728ED">
              <w:rPr>
                <w:rFonts w:cstheme="minorHAnsi"/>
              </w:rPr>
              <w:t xml:space="preserve"> Context is provided for </w:t>
            </w:r>
            <w:r w:rsidR="00D077B9">
              <w:rPr>
                <w:rFonts w:cstheme="minorHAnsi"/>
              </w:rPr>
              <w:t>each</w:t>
            </w:r>
            <w:r w:rsidR="00A52774" w:rsidRPr="00D728ED">
              <w:rPr>
                <w:rFonts w:cstheme="minorHAnsi"/>
              </w:rPr>
              <w:t xml:space="preserve"> learning resource (i.e. what it actually is, why it is relevant and essential or recommended).</w:t>
            </w:r>
          </w:p>
        </w:tc>
        <w:tc>
          <w:tcPr>
            <w:tcW w:w="236" w:type="dxa"/>
          </w:tcPr>
          <w:p w14:paraId="69F89122" w14:textId="77777777" w:rsidR="00A52774" w:rsidRDefault="00A52774" w:rsidP="00A52774">
            <w:pPr>
              <w:rPr>
                <w:lang w:eastAsia="en-GB"/>
              </w:rPr>
            </w:pPr>
          </w:p>
        </w:tc>
        <w:tc>
          <w:tcPr>
            <w:tcW w:w="2102" w:type="dxa"/>
            <w:gridSpan w:val="3"/>
          </w:tcPr>
          <w:p w14:paraId="7FE4BA50" w14:textId="77777777" w:rsidR="00A52774" w:rsidRDefault="00A52774" w:rsidP="00A52774">
            <w:pPr>
              <w:rPr>
                <w:lang w:eastAsia="en-GB"/>
              </w:rPr>
            </w:pPr>
          </w:p>
        </w:tc>
        <w:tc>
          <w:tcPr>
            <w:tcW w:w="1435" w:type="dxa"/>
            <w:gridSpan w:val="2"/>
          </w:tcPr>
          <w:p w14:paraId="04CC7DA9" w14:textId="63238891" w:rsidR="00A52774" w:rsidRPr="009F6A25" w:rsidRDefault="00A52774" w:rsidP="00A52774">
            <w:pPr>
              <w:rPr>
                <w:lang w:eastAsia="en-GB"/>
              </w:rPr>
            </w:pPr>
          </w:p>
        </w:tc>
      </w:tr>
      <w:tr w:rsidR="00824163" w14:paraId="7DB7ADD0" w14:textId="77777777" w:rsidTr="00220F02">
        <w:tc>
          <w:tcPr>
            <w:tcW w:w="6091" w:type="dxa"/>
          </w:tcPr>
          <w:p w14:paraId="148D1C06" w14:textId="423BFE7D" w:rsidR="00824163" w:rsidRPr="00567AFB" w:rsidRDefault="00001932" w:rsidP="00824163">
            <w:pPr>
              <w:rPr>
                <w:lang w:eastAsia="en-GB"/>
              </w:rPr>
            </w:pPr>
            <w:r>
              <w:rPr>
                <w:rFonts w:cstheme="minorHAnsi"/>
              </w:rPr>
              <w:t>1.3.2</w:t>
            </w:r>
            <w:r w:rsidR="00824163" w:rsidRPr="00D728ED">
              <w:rPr>
                <w:rFonts w:cstheme="minorHAnsi"/>
              </w:rPr>
              <w:t xml:space="preserve"> All links and embedded resources are functional (i.e. not dead).</w:t>
            </w:r>
          </w:p>
        </w:tc>
        <w:tc>
          <w:tcPr>
            <w:tcW w:w="236" w:type="dxa"/>
          </w:tcPr>
          <w:p w14:paraId="0478D997" w14:textId="77777777" w:rsidR="00824163" w:rsidRDefault="00824163" w:rsidP="00824163">
            <w:pPr>
              <w:rPr>
                <w:lang w:eastAsia="en-GB"/>
              </w:rPr>
            </w:pPr>
          </w:p>
        </w:tc>
        <w:tc>
          <w:tcPr>
            <w:tcW w:w="2102" w:type="dxa"/>
            <w:gridSpan w:val="3"/>
          </w:tcPr>
          <w:p w14:paraId="2B402D4E" w14:textId="77777777" w:rsidR="00824163" w:rsidRDefault="00824163" w:rsidP="00824163">
            <w:pPr>
              <w:rPr>
                <w:lang w:eastAsia="en-GB"/>
              </w:rPr>
            </w:pPr>
          </w:p>
        </w:tc>
        <w:tc>
          <w:tcPr>
            <w:tcW w:w="1435" w:type="dxa"/>
            <w:gridSpan w:val="2"/>
          </w:tcPr>
          <w:p w14:paraId="5816CCB2" w14:textId="77777777" w:rsidR="00824163" w:rsidRPr="009F6A25" w:rsidRDefault="00824163" w:rsidP="00824163">
            <w:pPr>
              <w:rPr>
                <w:lang w:eastAsia="en-GB"/>
              </w:rPr>
            </w:pPr>
          </w:p>
        </w:tc>
      </w:tr>
      <w:tr w:rsidR="00824163" w14:paraId="43D7EE9D" w14:textId="77777777" w:rsidTr="00220F02">
        <w:tc>
          <w:tcPr>
            <w:tcW w:w="6091" w:type="dxa"/>
          </w:tcPr>
          <w:p w14:paraId="3D5AE681" w14:textId="2E53EA52" w:rsidR="00824163" w:rsidRDefault="00001932" w:rsidP="00824163">
            <w:pPr>
              <w:rPr>
                <w:lang w:eastAsia="en-GB"/>
              </w:rPr>
            </w:pPr>
            <w:r>
              <w:rPr>
                <w:lang w:eastAsia="en-GB"/>
              </w:rPr>
              <w:t>1.3.3</w:t>
            </w:r>
            <w:r w:rsidR="00824163">
              <w:rPr>
                <w:lang w:eastAsia="en-GB"/>
              </w:rPr>
              <w:t xml:space="preserve"> Lengthy/large files are broken into smaller segments for improved content consumption and usability and introduced to students (</w:t>
            </w:r>
            <w:r w:rsidR="00C86B2E">
              <w:rPr>
                <w:lang w:eastAsia="en-GB"/>
              </w:rPr>
              <w:t>e.g.</w:t>
            </w:r>
            <w:r w:rsidR="00824163">
              <w:rPr>
                <w:lang w:eastAsia="en-GB"/>
              </w:rPr>
              <w:t>, what to focus on, why relevant</w:t>
            </w:r>
          </w:p>
        </w:tc>
        <w:tc>
          <w:tcPr>
            <w:tcW w:w="236" w:type="dxa"/>
          </w:tcPr>
          <w:p w14:paraId="6349C2C5" w14:textId="77777777" w:rsidR="00824163" w:rsidRDefault="00824163" w:rsidP="00824163">
            <w:pPr>
              <w:rPr>
                <w:lang w:eastAsia="en-GB"/>
              </w:rPr>
            </w:pPr>
          </w:p>
        </w:tc>
        <w:tc>
          <w:tcPr>
            <w:tcW w:w="2102" w:type="dxa"/>
            <w:gridSpan w:val="3"/>
          </w:tcPr>
          <w:p w14:paraId="1FC1EC97" w14:textId="77777777" w:rsidR="00824163" w:rsidRDefault="00824163" w:rsidP="00824163">
            <w:pPr>
              <w:rPr>
                <w:lang w:eastAsia="en-GB"/>
              </w:rPr>
            </w:pPr>
          </w:p>
        </w:tc>
        <w:tc>
          <w:tcPr>
            <w:tcW w:w="1435" w:type="dxa"/>
            <w:gridSpan w:val="2"/>
          </w:tcPr>
          <w:p w14:paraId="6D9E1B58" w14:textId="2DF0B62C" w:rsidR="00824163" w:rsidRPr="009F6A25" w:rsidRDefault="00824163" w:rsidP="00824163">
            <w:pPr>
              <w:rPr>
                <w:lang w:eastAsia="en-GB"/>
              </w:rPr>
            </w:pPr>
          </w:p>
        </w:tc>
      </w:tr>
      <w:tr w:rsidR="0030701C" w14:paraId="5D4AFD0C" w14:textId="77777777" w:rsidTr="00220F02">
        <w:tc>
          <w:tcPr>
            <w:tcW w:w="6091" w:type="dxa"/>
          </w:tcPr>
          <w:p w14:paraId="12D3DA63" w14:textId="7307B8CC" w:rsidR="0030701C" w:rsidRPr="00567AFB" w:rsidRDefault="0030701C" w:rsidP="0030701C">
            <w:pPr>
              <w:rPr>
                <w:lang w:eastAsia="en-GB"/>
              </w:rPr>
            </w:pPr>
            <w:r w:rsidRPr="00D728ED">
              <w:rPr>
                <w:rFonts w:cstheme="minorHAnsi"/>
              </w:rPr>
              <w:t>1.3.4</w:t>
            </w:r>
            <w:r w:rsidR="000F4323">
              <w:rPr>
                <w:rFonts w:cstheme="minorHAnsi"/>
              </w:rPr>
              <w:t xml:space="preserve"> </w:t>
            </w:r>
            <w:r w:rsidRPr="00D728ED">
              <w:rPr>
                <w:rFonts w:cstheme="minorHAnsi"/>
              </w:rPr>
              <w:t>Alternate formats are made available for multimedia (e.g. images and alternate texts, subtitling for video or audio, transcripts for video and audio).</w:t>
            </w:r>
          </w:p>
        </w:tc>
        <w:tc>
          <w:tcPr>
            <w:tcW w:w="236" w:type="dxa"/>
          </w:tcPr>
          <w:p w14:paraId="646DC75A" w14:textId="77777777" w:rsidR="0030701C" w:rsidRDefault="0030701C" w:rsidP="0030701C">
            <w:pPr>
              <w:rPr>
                <w:lang w:eastAsia="en-GB"/>
              </w:rPr>
            </w:pPr>
          </w:p>
        </w:tc>
        <w:tc>
          <w:tcPr>
            <w:tcW w:w="2102" w:type="dxa"/>
            <w:gridSpan w:val="3"/>
          </w:tcPr>
          <w:p w14:paraId="6285BB28" w14:textId="77777777" w:rsidR="0030701C" w:rsidRDefault="0030701C" w:rsidP="0030701C">
            <w:pPr>
              <w:rPr>
                <w:lang w:eastAsia="en-GB"/>
              </w:rPr>
            </w:pPr>
          </w:p>
        </w:tc>
        <w:tc>
          <w:tcPr>
            <w:tcW w:w="1435" w:type="dxa"/>
            <w:gridSpan w:val="2"/>
          </w:tcPr>
          <w:p w14:paraId="3F69EA36" w14:textId="77777777" w:rsidR="0030701C" w:rsidRPr="009F6A25" w:rsidRDefault="0030701C" w:rsidP="0030701C">
            <w:pPr>
              <w:rPr>
                <w:lang w:eastAsia="en-GB"/>
              </w:rPr>
            </w:pPr>
          </w:p>
        </w:tc>
      </w:tr>
      <w:tr w:rsidR="0030701C" w14:paraId="57E423D0" w14:textId="77777777" w:rsidTr="00220F02">
        <w:tc>
          <w:tcPr>
            <w:tcW w:w="6091" w:type="dxa"/>
            <w:tcBorders>
              <w:bottom w:val="single" w:sz="4" w:space="0" w:color="auto"/>
            </w:tcBorders>
          </w:tcPr>
          <w:p w14:paraId="24CE06B4" w14:textId="430B31F1" w:rsidR="0030701C" w:rsidRDefault="00001932" w:rsidP="0030701C">
            <w:pPr>
              <w:rPr>
                <w:lang w:eastAsia="en-GB"/>
              </w:rPr>
            </w:pPr>
            <w:r>
              <w:rPr>
                <w:lang w:eastAsia="en-GB"/>
              </w:rPr>
              <w:t>1.3.5</w:t>
            </w:r>
            <w:r w:rsidR="0030701C">
              <w:rPr>
                <w:lang w:eastAsia="en-GB"/>
              </w:rPr>
              <w:t xml:space="preserve"> All course content is available online (recorded lectures, readings, tutorial notes) 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EE3E5CF" w14:textId="77777777" w:rsidR="0030701C" w:rsidRDefault="0030701C" w:rsidP="0030701C">
            <w:pPr>
              <w:rPr>
                <w:lang w:eastAsia="en-GB"/>
              </w:rPr>
            </w:pPr>
          </w:p>
        </w:tc>
        <w:tc>
          <w:tcPr>
            <w:tcW w:w="2102" w:type="dxa"/>
            <w:gridSpan w:val="3"/>
            <w:tcBorders>
              <w:bottom w:val="single" w:sz="4" w:space="0" w:color="auto"/>
            </w:tcBorders>
          </w:tcPr>
          <w:p w14:paraId="57F3F570" w14:textId="77777777" w:rsidR="0030701C" w:rsidRDefault="0030701C" w:rsidP="0030701C">
            <w:pPr>
              <w:rPr>
                <w:lang w:eastAsia="en-GB"/>
              </w:rPr>
            </w:pP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</w:tcPr>
          <w:p w14:paraId="451BAF37" w14:textId="3561167F" w:rsidR="0030701C" w:rsidRDefault="0030701C" w:rsidP="0030701C">
            <w:pPr>
              <w:rPr>
                <w:lang w:eastAsia="en-GB"/>
              </w:rPr>
            </w:pPr>
          </w:p>
        </w:tc>
      </w:tr>
      <w:tr w:rsidR="0030701C" w14:paraId="79ADB213" w14:textId="77777777" w:rsidTr="00220F02">
        <w:trPr>
          <w:gridAfter w:val="1"/>
          <w:wAfter w:w="70" w:type="dxa"/>
        </w:trPr>
        <w:tc>
          <w:tcPr>
            <w:tcW w:w="9794" w:type="dxa"/>
            <w:gridSpan w:val="6"/>
            <w:shd w:val="clear" w:color="auto" w:fill="000000" w:themeFill="text1"/>
          </w:tcPr>
          <w:p w14:paraId="4D6A14D3" w14:textId="36F8F9D4" w:rsidR="0030701C" w:rsidRDefault="000F4323" w:rsidP="0030701C">
            <w:pPr>
              <w:rPr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1.4 </w:t>
            </w:r>
            <w:r w:rsidR="0030701C" w:rsidRPr="000346BB">
              <w:rPr>
                <w:b/>
                <w:bCs/>
                <w:lang w:eastAsia="en-GB"/>
              </w:rPr>
              <w:t>The online environment is conducive to learning</w:t>
            </w:r>
          </w:p>
        </w:tc>
      </w:tr>
      <w:tr w:rsidR="00C27E57" w14:paraId="150B3118" w14:textId="77777777" w:rsidTr="00220F02">
        <w:trPr>
          <w:gridAfter w:val="1"/>
          <w:wAfter w:w="70" w:type="dxa"/>
        </w:trPr>
        <w:tc>
          <w:tcPr>
            <w:tcW w:w="6091" w:type="dxa"/>
            <w:shd w:val="clear" w:color="auto" w:fill="BDD6EE" w:themeFill="accent5" w:themeFillTint="66"/>
          </w:tcPr>
          <w:p w14:paraId="3EC63252" w14:textId="291AFF44" w:rsidR="00C27E57" w:rsidRDefault="00C27E57" w:rsidP="00C27E57">
            <w:pPr>
              <w:rPr>
                <w:lang w:eastAsia="en-GB"/>
              </w:rPr>
            </w:pPr>
            <w:r w:rsidRPr="000E6DCC">
              <w:rPr>
                <w:b/>
                <w:bCs/>
                <w:lang w:eastAsia="en-GB"/>
              </w:rPr>
              <w:t>Indicator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</w:tcPr>
          <w:p w14:paraId="54854E3A" w14:textId="532F6224" w:rsidR="00C27E57" w:rsidRDefault="00C27E57" w:rsidP="00C27E57">
            <w:pPr>
              <w:rPr>
                <w:lang w:eastAsia="en-GB"/>
              </w:rPr>
            </w:pPr>
            <w:r>
              <w:rPr>
                <w:lang w:eastAsia="en-GB"/>
              </w:rPr>
              <w:t>Exists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1916EA21" w14:textId="123602A8" w:rsidR="00C27E57" w:rsidRDefault="00C27E57" w:rsidP="00C27E57">
            <w:pPr>
              <w:rPr>
                <w:lang w:eastAsia="en-GB"/>
              </w:rPr>
            </w:pPr>
            <w:r>
              <w:rPr>
                <w:lang w:eastAsia="en-GB"/>
              </w:rPr>
              <w:t>Will add for this semester/</w:t>
            </w:r>
            <w:r>
              <w:rPr>
                <w:lang w:eastAsia="en-GB"/>
              </w:rPr>
              <w:br/>
              <w:t>next semester</w:t>
            </w:r>
          </w:p>
        </w:tc>
        <w:tc>
          <w:tcPr>
            <w:tcW w:w="1435" w:type="dxa"/>
            <w:gridSpan w:val="2"/>
            <w:shd w:val="clear" w:color="auto" w:fill="F7CAAC" w:themeFill="accent2" w:themeFillTint="66"/>
          </w:tcPr>
          <w:p w14:paraId="1F20AC69" w14:textId="3F8BAFD7" w:rsidR="00C27E57" w:rsidRDefault="00C27E57" w:rsidP="00C27E57">
            <w:pPr>
              <w:rPr>
                <w:lang w:eastAsia="en-GB"/>
              </w:rPr>
            </w:pPr>
            <w:r>
              <w:rPr>
                <w:lang w:eastAsia="en-GB"/>
              </w:rPr>
              <w:t>Will need assistance to develop</w:t>
            </w:r>
          </w:p>
        </w:tc>
      </w:tr>
      <w:tr w:rsidR="0030701C" w14:paraId="74A0EE6B" w14:textId="77777777" w:rsidTr="00220F02">
        <w:trPr>
          <w:gridAfter w:val="1"/>
          <w:wAfter w:w="70" w:type="dxa"/>
        </w:trPr>
        <w:tc>
          <w:tcPr>
            <w:tcW w:w="6091" w:type="dxa"/>
          </w:tcPr>
          <w:p w14:paraId="7832BCEB" w14:textId="1056CD0B" w:rsidR="0030701C" w:rsidRDefault="0030701C" w:rsidP="0030701C">
            <w:pPr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1.</w:t>
            </w:r>
            <w:r w:rsidR="000F4323">
              <w:rPr>
                <w:lang w:eastAsia="en-GB"/>
              </w:rPr>
              <w:t>4.1</w:t>
            </w:r>
            <w:r>
              <w:rPr>
                <w:lang w:eastAsia="en-GB"/>
              </w:rPr>
              <w:t xml:space="preserve"> The online learning environment functions across contemporary devices and platforms</w:t>
            </w:r>
          </w:p>
        </w:tc>
        <w:tc>
          <w:tcPr>
            <w:tcW w:w="567" w:type="dxa"/>
            <w:gridSpan w:val="2"/>
          </w:tcPr>
          <w:p w14:paraId="4D867928" w14:textId="77777777" w:rsidR="0030701C" w:rsidRDefault="0030701C" w:rsidP="0030701C">
            <w:pPr>
              <w:rPr>
                <w:lang w:eastAsia="en-GB"/>
              </w:rPr>
            </w:pPr>
          </w:p>
        </w:tc>
        <w:tc>
          <w:tcPr>
            <w:tcW w:w="1701" w:type="dxa"/>
          </w:tcPr>
          <w:p w14:paraId="3AE2E20D" w14:textId="77777777" w:rsidR="0030701C" w:rsidRDefault="0030701C" w:rsidP="0030701C">
            <w:pPr>
              <w:rPr>
                <w:lang w:eastAsia="en-GB"/>
              </w:rPr>
            </w:pPr>
          </w:p>
        </w:tc>
        <w:tc>
          <w:tcPr>
            <w:tcW w:w="1435" w:type="dxa"/>
            <w:gridSpan w:val="2"/>
          </w:tcPr>
          <w:p w14:paraId="2D06E37E" w14:textId="3E0926CE" w:rsidR="0030701C" w:rsidRDefault="0030701C" w:rsidP="0030701C">
            <w:pPr>
              <w:rPr>
                <w:lang w:eastAsia="en-GB"/>
              </w:rPr>
            </w:pPr>
          </w:p>
        </w:tc>
      </w:tr>
      <w:tr w:rsidR="0030701C" w14:paraId="11FF181F" w14:textId="77777777" w:rsidTr="00220F02">
        <w:trPr>
          <w:gridAfter w:val="1"/>
          <w:wAfter w:w="70" w:type="dxa"/>
        </w:trPr>
        <w:tc>
          <w:tcPr>
            <w:tcW w:w="6091" w:type="dxa"/>
          </w:tcPr>
          <w:p w14:paraId="60F884E2" w14:textId="2C32D5AE" w:rsidR="0030701C" w:rsidRDefault="000F4323" w:rsidP="0030701C">
            <w:pPr>
              <w:rPr>
                <w:lang w:eastAsia="en-GB"/>
              </w:rPr>
            </w:pPr>
            <w:r>
              <w:rPr>
                <w:lang w:eastAsia="en-GB"/>
              </w:rPr>
              <w:t>1.4.2</w:t>
            </w:r>
            <w:r w:rsidR="0030701C">
              <w:rPr>
                <w:lang w:eastAsia="en-GB"/>
              </w:rPr>
              <w:t xml:space="preserve"> Learning resources are provided in a range of modalities</w:t>
            </w:r>
          </w:p>
        </w:tc>
        <w:tc>
          <w:tcPr>
            <w:tcW w:w="567" w:type="dxa"/>
            <w:gridSpan w:val="2"/>
          </w:tcPr>
          <w:p w14:paraId="390ECCC3" w14:textId="77777777" w:rsidR="0030701C" w:rsidRDefault="0030701C" w:rsidP="0030701C">
            <w:pPr>
              <w:rPr>
                <w:lang w:eastAsia="en-GB"/>
              </w:rPr>
            </w:pPr>
          </w:p>
        </w:tc>
        <w:tc>
          <w:tcPr>
            <w:tcW w:w="1701" w:type="dxa"/>
          </w:tcPr>
          <w:p w14:paraId="07D21595" w14:textId="77777777" w:rsidR="0030701C" w:rsidRDefault="0030701C" w:rsidP="0030701C">
            <w:pPr>
              <w:rPr>
                <w:lang w:eastAsia="en-GB"/>
              </w:rPr>
            </w:pPr>
          </w:p>
        </w:tc>
        <w:tc>
          <w:tcPr>
            <w:tcW w:w="1435" w:type="dxa"/>
            <w:gridSpan w:val="2"/>
          </w:tcPr>
          <w:p w14:paraId="2192A636" w14:textId="77777777" w:rsidR="0030701C" w:rsidRDefault="0030701C" w:rsidP="0030701C">
            <w:pPr>
              <w:rPr>
                <w:lang w:eastAsia="en-GB"/>
              </w:rPr>
            </w:pPr>
          </w:p>
        </w:tc>
      </w:tr>
      <w:tr w:rsidR="0030701C" w14:paraId="35A84325" w14:textId="77777777" w:rsidTr="00220F02">
        <w:trPr>
          <w:gridAfter w:val="1"/>
          <w:wAfter w:w="70" w:type="dxa"/>
        </w:trPr>
        <w:tc>
          <w:tcPr>
            <w:tcW w:w="6091" w:type="dxa"/>
          </w:tcPr>
          <w:p w14:paraId="49BB4EA5" w14:textId="687E3FC1" w:rsidR="0030701C" w:rsidRDefault="000F4323" w:rsidP="0030701C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1.4.3 </w:t>
            </w:r>
            <w:r w:rsidR="0030701C">
              <w:rPr>
                <w:lang w:eastAsia="en-GB"/>
              </w:rPr>
              <w:t>Technologies are used creatively in ways that transcend teacher-centred instruction (e.g., peer-led instruction, technology supported learner choice, flipped classroom)</w:t>
            </w:r>
          </w:p>
        </w:tc>
        <w:tc>
          <w:tcPr>
            <w:tcW w:w="567" w:type="dxa"/>
            <w:gridSpan w:val="2"/>
          </w:tcPr>
          <w:p w14:paraId="31C4EC68" w14:textId="77777777" w:rsidR="0030701C" w:rsidRDefault="0030701C" w:rsidP="0030701C">
            <w:pPr>
              <w:rPr>
                <w:lang w:eastAsia="en-GB"/>
              </w:rPr>
            </w:pPr>
          </w:p>
        </w:tc>
        <w:tc>
          <w:tcPr>
            <w:tcW w:w="1701" w:type="dxa"/>
          </w:tcPr>
          <w:p w14:paraId="6AAE21CD" w14:textId="77777777" w:rsidR="0030701C" w:rsidRDefault="0030701C" w:rsidP="0030701C">
            <w:pPr>
              <w:rPr>
                <w:lang w:eastAsia="en-GB"/>
              </w:rPr>
            </w:pPr>
          </w:p>
        </w:tc>
        <w:tc>
          <w:tcPr>
            <w:tcW w:w="1435" w:type="dxa"/>
            <w:gridSpan w:val="2"/>
          </w:tcPr>
          <w:p w14:paraId="3553B560" w14:textId="7EBC8585" w:rsidR="0030701C" w:rsidRDefault="0030701C" w:rsidP="0030701C">
            <w:pPr>
              <w:rPr>
                <w:lang w:eastAsia="en-GB"/>
              </w:rPr>
            </w:pPr>
          </w:p>
        </w:tc>
      </w:tr>
      <w:tr w:rsidR="0030701C" w14:paraId="11173B6C" w14:textId="77777777" w:rsidTr="00220F02">
        <w:trPr>
          <w:gridAfter w:val="1"/>
          <w:wAfter w:w="70" w:type="dxa"/>
        </w:trPr>
        <w:tc>
          <w:tcPr>
            <w:tcW w:w="6091" w:type="dxa"/>
          </w:tcPr>
          <w:p w14:paraId="21B6DB13" w14:textId="0E37EEE4" w:rsidR="0030701C" w:rsidRDefault="000F4323" w:rsidP="0030701C">
            <w:pPr>
              <w:rPr>
                <w:lang w:eastAsia="en-GB"/>
              </w:rPr>
            </w:pPr>
            <w:r>
              <w:rPr>
                <w:lang w:eastAsia="en-GB"/>
              </w:rPr>
              <w:t>1.4.4</w:t>
            </w:r>
            <w:r w:rsidR="0030701C">
              <w:rPr>
                <w:lang w:eastAsia="en-GB"/>
              </w:rPr>
              <w:t xml:space="preserve"> Clear and consistent guides for using the technology are provided</w:t>
            </w:r>
          </w:p>
        </w:tc>
        <w:tc>
          <w:tcPr>
            <w:tcW w:w="567" w:type="dxa"/>
            <w:gridSpan w:val="2"/>
          </w:tcPr>
          <w:p w14:paraId="7EFF3107" w14:textId="77777777" w:rsidR="0030701C" w:rsidRDefault="0030701C" w:rsidP="0030701C">
            <w:pPr>
              <w:rPr>
                <w:lang w:eastAsia="en-GB"/>
              </w:rPr>
            </w:pPr>
          </w:p>
        </w:tc>
        <w:tc>
          <w:tcPr>
            <w:tcW w:w="1701" w:type="dxa"/>
          </w:tcPr>
          <w:p w14:paraId="1F08E48A" w14:textId="77777777" w:rsidR="0030701C" w:rsidRDefault="0030701C" w:rsidP="0030701C">
            <w:pPr>
              <w:rPr>
                <w:lang w:eastAsia="en-GB"/>
              </w:rPr>
            </w:pPr>
          </w:p>
        </w:tc>
        <w:tc>
          <w:tcPr>
            <w:tcW w:w="1435" w:type="dxa"/>
            <w:gridSpan w:val="2"/>
          </w:tcPr>
          <w:p w14:paraId="33343383" w14:textId="37257555" w:rsidR="0030701C" w:rsidRDefault="0030701C" w:rsidP="0030701C">
            <w:pPr>
              <w:rPr>
                <w:lang w:eastAsia="en-GB"/>
              </w:rPr>
            </w:pPr>
          </w:p>
        </w:tc>
      </w:tr>
      <w:tr w:rsidR="0030701C" w14:paraId="4F2B2CBE" w14:textId="77777777" w:rsidTr="00220F02">
        <w:trPr>
          <w:gridAfter w:val="1"/>
          <w:wAfter w:w="70" w:type="dxa"/>
        </w:trPr>
        <w:tc>
          <w:tcPr>
            <w:tcW w:w="6091" w:type="dxa"/>
          </w:tcPr>
          <w:p w14:paraId="17B9244E" w14:textId="1678B3AE" w:rsidR="0030701C" w:rsidRDefault="000F4323" w:rsidP="0030701C">
            <w:pPr>
              <w:rPr>
                <w:lang w:eastAsia="en-GB"/>
              </w:rPr>
            </w:pPr>
            <w:r>
              <w:rPr>
                <w:lang w:eastAsia="en-GB"/>
              </w:rPr>
              <w:t>1.4.5</w:t>
            </w:r>
            <w:r w:rsidR="0030701C">
              <w:rPr>
                <w:lang w:eastAsia="en-GB"/>
              </w:rPr>
              <w:t xml:space="preserve"> Learning resources are copyright compliant and appropriately attributed</w:t>
            </w:r>
          </w:p>
        </w:tc>
        <w:tc>
          <w:tcPr>
            <w:tcW w:w="567" w:type="dxa"/>
            <w:gridSpan w:val="2"/>
          </w:tcPr>
          <w:p w14:paraId="34B27364" w14:textId="77777777" w:rsidR="0030701C" w:rsidRDefault="0030701C" w:rsidP="0030701C">
            <w:pPr>
              <w:rPr>
                <w:lang w:eastAsia="en-GB"/>
              </w:rPr>
            </w:pPr>
          </w:p>
        </w:tc>
        <w:tc>
          <w:tcPr>
            <w:tcW w:w="1701" w:type="dxa"/>
          </w:tcPr>
          <w:p w14:paraId="3D019FDD" w14:textId="77777777" w:rsidR="0030701C" w:rsidRDefault="0030701C" w:rsidP="0030701C">
            <w:pPr>
              <w:rPr>
                <w:lang w:eastAsia="en-GB"/>
              </w:rPr>
            </w:pPr>
          </w:p>
        </w:tc>
        <w:tc>
          <w:tcPr>
            <w:tcW w:w="1435" w:type="dxa"/>
            <w:gridSpan w:val="2"/>
          </w:tcPr>
          <w:p w14:paraId="025EC7A4" w14:textId="615DE7CE" w:rsidR="0030701C" w:rsidRDefault="0030701C" w:rsidP="0030701C">
            <w:pPr>
              <w:rPr>
                <w:lang w:eastAsia="en-GB"/>
              </w:rPr>
            </w:pPr>
          </w:p>
        </w:tc>
      </w:tr>
      <w:tr w:rsidR="0030701C" w14:paraId="2566B74B" w14:textId="77777777" w:rsidTr="00220F02">
        <w:trPr>
          <w:gridAfter w:val="1"/>
          <w:wAfter w:w="70" w:type="dxa"/>
        </w:trPr>
        <w:tc>
          <w:tcPr>
            <w:tcW w:w="6091" w:type="dxa"/>
          </w:tcPr>
          <w:p w14:paraId="77006872" w14:textId="13673AE5" w:rsidR="0030701C" w:rsidRPr="00567AFB" w:rsidRDefault="00852127" w:rsidP="0030701C">
            <w:pPr>
              <w:rPr>
                <w:lang w:eastAsia="en-GB"/>
              </w:rPr>
            </w:pPr>
            <w:r>
              <w:rPr>
                <w:rFonts w:cstheme="minorHAnsi"/>
              </w:rPr>
              <w:t>1.4.6</w:t>
            </w:r>
            <w:r w:rsidR="0030701C" w:rsidRPr="00D728ED">
              <w:rPr>
                <w:rFonts w:cstheme="minorHAnsi"/>
              </w:rPr>
              <w:t xml:space="preserve"> Requirement for engagement with learning and assessment tasks is specified (e.g. essential or optional).</w:t>
            </w:r>
          </w:p>
        </w:tc>
        <w:tc>
          <w:tcPr>
            <w:tcW w:w="567" w:type="dxa"/>
            <w:gridSpan w:val="2"/>
          </w:tcPr>
          <w:p w14:paraId="65B3CB08" w14:textId="77777777" w:rsidR="0030701C" w:rsidRDefault="0030701C" w:rsidP="0030701C">
            <w:pPr>
              <w:rPr>
                <w:lang w:eastAsia="en-GB"/>
              </w:rPr>
            </w:pPr>
          </w:p>
        </w:tc>
        <w:tc>
          <w:tcPr>
            <w:tcW w:w="1701" w:type="dxa"/>
          </w:tcPr>
          <w:p w14:paraId="3D80E838" w14:textId="77777777" w:rsidR="0030701C" w:rsidRDefault="0030701C" w:rsidP="0030701C">
            <w:pPr>
              <w:rPr>
                <w:lang w:eastAsia="en-GB"/>
              </w:rPr>
            </w:pPr>
          </w:p>
        </w:tc>
        <w:tc>
          <w:tcPr>
            <w:tcW w:w="1435" w:type="dxa"/>
            <w:gridSpan w:val="2"/>
          </w:tcPr>
          <w:p w14:paraId="15597EEB" w14:textId="77777777" w:rsidR="0030701C" w:rsidRDefault="0030701C" w:rsidP="0030701C">
            <w:pPr>
              <w:rPr>
                <w:lang w:eastAsia="en-GB"/>
              </w:rPr>
            </w:pPr>
          </w:p>
        </w:tc>
      </w:tr>
    </w:tbl>
    <w:p w14:paraId="32D00909" w14:textId="77777777" w:rsidR="00C4017B" w:rsidRDefault="00C4017B" w:rsidP="000A60A2">
      <w:pPr>
        <w:rPr>
          <w:lang w:val="en-AU" w:eastAsia="en-GB"/>
        </w:rPr>
      </w:pPr>
    </w:p>
    <w:p w14:paraId="2D10DA0A" w14:textId="00512321" w:rsidR="00E6129D" w:rsidRPr="009354C9" w:rsidRDefault="00E6129D" w:rsidP="00060F7F">
      <w:pPr>
        <w:pStyle w:val="Heading2"/>
        <w:rPr>
          <w:b/>
          <w:bCs/>
          <w:sz w:val="24"/>
          <w:szCs w:val="24"/>
          <w:lang w:val="en-AU"/>
        </w:rPr>
      </w:pPr>
      <w:bookmarkStart w:id="27" w:name="_Toc65161762"/>
      <w:bookmarkStart w:id="28" w:name="_Toc65162010"/>
      <w:bookmarkStart w:id="29" w:name="_Toc65162151"/>
      <w:r w:rsidRPr="009354C9">
        <w:rPr>
          <w:b/>
          <w:bCs/>
          <w:sz w:val="24"/>
          <w:szCs w:val="24"/>
          <w:lang w:val="en-AU"/>
        </w:rPr>
        <w:t>Resources</w:t>
      </w:r>
      <w:bookmarkEnd w:id="27"/>
      <w:bookmarkEnd w:id="28"/>
      <w:bookmarkEnd w:id="29"/>
    </w:p>
    <w:p w14:paraId="52C3C0E7" w14:textId="77777777" w:rsidR="00E6129D" w:rsidRPr="001A2219" w:rsidRDefault="00994EAC" w:rsidP="00E6129D">
      <w:pPr>
        <w:pStyle w:val="ListParagraph"/>
        <w:numPr>
          <w:ilvl w:val="0"/>
          <w:numId w:val="26"/>
        </w:numPr>
        <w:rPr>
          <w:rStyle w:val="Hyperlink"/>
          <w:color w:val="auto"/>
          <w:sz w:val="28"/>
          <w:szCs w:val="32"/>
          <w:u w:val="none"/>
          <w:lang w:val="en-AU" w:eastAsia="en-GB"/>
        </w:rPr>
      </w:pPr>
      <w:hyperlink r:id="rId24" w:history="1">
        <w:r w:rsidR="00E6129D" w:rsidRPr="001A2219">
          <w:rPr>
            <w:rStyle w:val="Hyperlink"/>
            <w:sz w:val="22"/>
            <w:lang w:eastAsia="en-GB"/>
          </w:rPr>
          <w:t>Flipped Classroom Practice Guide</w:t>
        </w:r>
      </w:hyperlink>
      <w:r w:rsidR="00E6129D" w:rsidRPr="001A2219">
        <w:rPr>
          <w:rStyle w:val="Hyperlink"/>
          <w:sz w:val="22"/>
          <w:lang w:eastAsia="en-GB"/>
        </w:rPr>
        <w:t xml:space="preserve"> </w:t>
      </w:r>
    </w:p>
    <w:p w14:paraId="3ACC3715" w14:textId="77777777" w:rsidR="00E6129D" w:rsidRPr="001A2219" w:rsidRDefault="00994EAC" w:rsidP="00E6129D">
      <w:pPr>
        <w:pStyle w:val="ListParagraph"/>
        <w:numPr>
          <w:ilvl w:val="0"/>
          <w:numId w:val="26"/>
        </w:numPr>
        <w:rPr>
          <w:rStyle w:val="Hyperlink"/>
          <w:color w:val="auto"/>
          <w:sz w:val="28"/>
          <w:szCs w:val="32"/>
          <w:u w:val="none"/>
          <w:lang w:val="en-AU" w:eastAsia="en-GB"/>
        </w:rPr>
      </w:pPr>
      <w:hyperlink r:id="rId25" w:history="1">
        <w:r w:rsidR="00E6129D" w:rsidRPr="001A2219">
          <w:rPr>
            <w:rStyle w:val="Hyperlink"/>
            <w:sz w:val="22"/>
            <w:lang w:eastAsia="en-GB"/>
          </w:rPr>
          <w:t>Creating Staff Contact Pages</w:t>
        </w:r>
      </w:hyperlink>
    </w:p>
    <w:p w14:paraId="43BD5E43" w14:textId="1DD0550A" w:rsidR="00E6129D" w:rsidRPr="00D728ED" w:rsidRDefault="00994EAC" w:rsidP="00E6129D">
      <w:pPr>
        <w:pStyle w:val="ListParagraph"/>
        <w:numPr>
          <w:ilvl w:val="0"/>
          <w:numId w:val="26"/>
        </w:numPr>
        <w:rPr>
          <w:rStyle w:val="Hyperlink"/>
          <w:color w:val="auto"/>
          <w:sz w:val="28"/>
          <w:szCs w:val="32"/>
          <w:u w:val="none"/>
          <w:lang w:val="en-AU" w:eastAsia="en-GB"/>
        </w:rPr>
      </w:pPr>
      <w:hyperlink r:id="rId26" w:history="1">
        <w:r w:rsidR="00E6129D" w:rsidRPr="009114FA">
          <w:rPr>
            <w:rStyle w:val="Hyperlink"/>
            <w:lang w:eastAsia="en-GB"/>
          </w:rPr>
          <w:t>Engaging Blackboard Course Design</w:t>
        </w:r>
      </w:hyperlink>
    </w:p>
    <w:p w14:paraId="46D25151" w14:textId="0E75A1ED" w:rsidR="002C201F" w:rsidRPr="00E6129D" w:rsidRDefault="00994EAC" w:rsidP="00E6129D">
      <w:pPr>
        <w:pStyle w:val="ListParagraph"/>
        <w:numPr>
          <w:ilvl w:val="0"/>
          <w:numId w:val="26"/>
        </w:numPr>
        <w:rPr>
          <w:sz w:val="28"/>
          <w:szCs w:val="32"/>
          <w:lang w:val="en-AU" w:eastAsia="en-GB"/>
        </w:rPr>
      </w:pPr>
      <w:hyperlink r:id="rId27" w:history="1">
        <w:r w:rsidR="00424AEF" w:rsidRPr="00424AEF">
          <w:rPr>
            <w:rStyle w:val="Hyperlink"/>
            <w:lang w:eastAsia="en-GB"/>
          </w:rPr>
          <w:t>Library Copyright Guides</w:t>
        </w:r>
      </w:hyperlink>
    </w:p>
    <w:p w14:paraId="5C78068B" w14:textId="0579CF42" w:rsidR="008163B2" w:rsidRPr="009354C9" w:rsidRDefault="00060F7F" w:rsidP="00060F7F">
      <w:pPr>
        <w:pStyle w:val="Heading2"/>
        <w:rPr>
          <w:b/>
          <w:bCs/>
          <w:sz w:val="24"/>
          <w:szCs w:val="24"/>
          <w:lang w:val="en-AU"/>
        </w:rPr>
      </w:pPr>
      <w:bookmarkStart w:id="30" w:name="_Toc65161763"/>
      <w:bookmarkStart w:id="31" w:name="_Toc65162011"/>
      <w:bookmarkStart w:id="32" w:name="_Toc65162152"/>
      <w:r w:rsidRPr="009354C9">
        <w:rPr>
          <w:b/>
          <w:bCs/>
          <w:sz w:val="24"/>
          <w:szCs w:val="24"/>
          <w:lang w:val="en-AU"/>
        </w:rPr>
        <w:t>Notes</w:t>
      </w:r>
      <w:bookmarkEnd w:id="30"/>
      <w:bookmarkEnd w:id="31"/>
      <w:bookmarkEnd w:id="32"/>
    </w:p>
    <w:p w14:paraId="5DDC15E9" w14:textId="5F4183C1" w:rsidR="00B9692F" w:rsidRDefault="00B9692F" w:rsidP="00217EA6">
      <w:pPr>
        <w:rPr>
          <w:lang w:val="en-AU" w:eastAsia="en-GB"/>
        </w:rPr>
      </w:pPr>
    </w:p>
    <w:p w14:paraId="5BA4CAF9" w14:textId="77777777" w:rsidR="00970924" w:rsidRDefault="0097092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AU" w:eastAsia="en-GB"/>
        </w:rPr>
      </w:pPr>
      <w:r>
        <w:rPr>
          <w:lang w:val="en-AU" w:eastAsia="en-GB"/>
        </w:rPr>
        <w:br w:type="page"/>
      </w:r>
    </w:p>
    <w:p w14:paraId="092C10D7" w14:textId="0EDBB696" w:rsidR="00F95929" w:rsidRPr="00DD1D49" w:rsidRDefault="000F0FE5" w:rsidP="000F0FE5">
      <w:pPr>
        <w:pStyle w:val="Heading1"/>
        <w:rPr>
          <w:b/>
          <w:bCs/>
          <w:lang w:val="en-AU"/>
        </w:rPr>
      </w:pPr>
      <w:bookmarkStart w:id="33" w:name="_Toc65161764"/>
      <w:bookmarkStart w:id="34" w:name="_Toc65162012"/>
      <w:bookmarkStart w:id="35" w:name="_Toc65162153"/>
      <w:bookmarkStart w:id="36" w:name="_Toc130210898"/>
      <w:r>
        <w:rPr>
          <w:b/>
          <w:bCs/>
          <w:lang w:val="en-AU"/>
        </w:rPr>
        <w:lastRenderedPageBreak/>
        <w:t>2.</w:t>
      </w:r>
      <w:r>
        <w:rPr>
          <w:b/>
          <w:bCs/>
          <w:lang w:val="en-AU"/>
        </w:rPr>
        <w:tab/>
      </w:r>
      <w:r w:rsidR="00F95929" w:rsidRPr="00DD1D49">
        <w:rPr>
          <w:b/>
          <w:bCs/>
          <w:lang w:val="en-AU"/>
        </w:rPr>
        <w:t>Cognitive Presence</w:t>
      </w:r>
      <w:bookmarkEnd w:id="33"/>
      <w:bookmarkEnd w:id="34"/>
      <w:bookmarkEnd w:id="35"/>
      <w:bookmarkEnd w:id="36"/>
    </w:p>
    <w:p w14:paraId="7A8EC1CC" w14:textId="77777777" w:rsidR="00F95929" w:rsidRPr="009C2684" w:rsidRDefault="00F95929" w:rsidP="00F95929">
      <w:pPr>
        <w:rPr>
          <w:b/>
          <w:bCs/>
          <w:lang w:val="en-AU" w:eastAsia="en-GB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553"/>
        <w:gridCol w:w="963"/>
        <w:gridCol w:w="1575"/>
        <w:gridCol w:w="1685"/>
      </w:tblGrid>
      <w:tr w:rsidR="00F95929" w:rsidRPr="009C2684" w14:paraId="0E622ADE" w14:textId="77777777" w:rsidTr="005F056A">
        <w:tc>
          <w:tcPr>
            <w:tcW w:w="9776" w:type="dxa"/>
            <w:gridSpan w:val="4"/>
            <w:shd w:val="clear" w:color="auto" w:fill="000000" w:themeFill="text1"/>
          </w:tcPr>
          <w:p w14:paraId="51ADAA11" w14:textId="2376D702" w:rsidR="00F95929" w:rsidRPr="009C2684" w:rsidRDefault="001D2ED2" w:rsidP="00B215E0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2.1 </w:t>
            </w:r>
            <w:r w:rsidR="00F95929" w:rsidRPr="009C2684">
              <w:rPr>
                <w:b/>
                <w:bCs/>
                <w:lang w:eastAsia="en-GB"/>
              </w:rPr>
              <w:t>Aims, learning outcomes, schedule of learning and participation expectations are provided</w:t>
            </w:r>
          </w:p>
        </w:tc>
      </w:tr>
      <w:tr w:rsidR="00C27E57" w14:paraId="743B7010" w14:textId="77777777" w:rsidTr="007C7ECE">
        <w:tc>
          <w:tcPr>
            <w:tcW w:w="5553" w:type="dxa"/>
            <w:shd w:val="clear" w:color="auto" w:fill="BDD6EE" w:themeFill="accent5" w:themeFillTint="66"/>
          </w:tcPr>
          <w:p w14:paraId="65E0A3DC" w14:textId="4AC98BC8" w:rsidR="00C27E57" w:rsidRDefault="00C27E57" w:rsidP="00C27E57">
            <w:pPr>
              <w:rPr>
                <w:lang w:eastAsia="en-GB"/>
              </w:rPr>
            </w:pPr>
            <w:r w:rsidRPr="000E6DCC">
              <w:rPr>
                <w:b/>
                <w:bCs/>
                <w:lang w:eastAsia="en-GB"/>
              </w:rPr>
              <w:t>Indicator</w:t>
            </w:r>
          </w:p>
        </w:tc>
        <w:tc>
          <w:tcPr>
            <w:tcW w:w="963" w:type="dxa"/>
            <w:shd w:val="clear" w:color="auto" w:fill="C5E0B3" w:themeFill="accent6" w:themeFillTint="66"/>
          </w:tcPr>
          <w:p w14:paraId="3AF08DFC" w14:textId="109A0593" w:rsidR="00C27E57" w:rsidRDefault="00C27E57" w:rsidP="00C27E57">
            <w:pPr>
              <w:rPr>
                <w:lang w:eastAsia="en-GB"/>
              </w:rPr>
            </w:pPr>
            <w:r>
              <w:rPr>
                <w:lang w:eastAsia="en-GB"/>
              </w:rPr>
              <w:t>Exists</w:t>
            </w:r>
          </w:p>
        </w:tc>
        <w:tc>
          <w:tcPr>
            <w:tcW w:w="1575" w:type="dxa"/>
            <w:shd w:val="clear" w:color="auto" w:fill="FFE599" w:themeFill="accent4" w:themeFillTint="66"/>
          </w:tcPr>
          <w:p w14:paraId="13179661" w14:textId="1A378F32" w:rsidR="00C27E57" w:rsidRDefault="00C27E57" w:rsidP="00C27E57">
            <w:pPr>
              <w:rPr>
                <w:lang w:eastAsia="en-GB"/>
              </w:rPr>
            </w:pPr>
            <w:r>
              <w:rPr>
                <w:lang w:eastAsia="en-GB"/>
              </w:rPr>
              <w:t>Will add for this semester/</w:t>
            </w:r>
            <w:r>
              <w:rPr>
                <w:lang w:eastAsia="en-GB"/>
              </w:rPr>
              <w:br/>
              <w:t>next semester</w:t>
            </w:r>
          </w:p>
        </w:tc>
        <w:tc>
          <w:tcPr>
            <w:tcW w:w="1685" w:type="dxa"/>
            <w:shd w:val="clear" w:color="auto" w:fill="F7CAAC" w:themeFill="accent2" w:themeFillTint="66"/>
          </w:tcPr>
          <w:p w14:paraId="0AF0C6B5" w14:textId="3C32B668" w:rsidR="00C27E57" w:rsidRPr="000E6DCC" w:rsidRDefault="00C27E57" w:rsidP="00C27E57">
            <w:pPr>
              <w:rPr>
                <w:b/>
                <w:bCs/>
                <w:lang w:eastAsia="en-GB"/>
              </w:rPr>
            </w:pPr>
            <w:r>
              <w:rPr>
                <w:lang w:eastAsia="en-GB"/>
              </w:rPr>
              <w:t>Will need assistance to develop</w:t>
            </w:r>
          </w:p>
        </w:tc>
      </w:tr>
      <w:tr w:rsidR="005F056A" w14:paraId="39A9392B" w14:textId="77777777" w:rsidTr="007C7ECE">
        <w:tc>
          <w:tcPr>
            <w:tcW w:w="5553" w:type="dxa"/>
          </w:tcPr>
          <w:p w14:paraId="2746F99E" w14:textId="18F84FBC" w:rsidR="005F056A" w:rsidRDefault="001D2ED2" w:rsidP="005F056A">
            <w:pPr>
              <w:rPr>
                <w:lang w:eastAsia="en-GB"/>
              </w:rPr>
            </w:pPr>
            <w:r>
              <w:rPr>
                <w:lang w:eastAsia="en-GB"/>
              </w:rPr>
              <w:t>2.1.1</w:t>
            </w:r>
            <w:r w:rsidR="009F064D">
              <w:rPr>
                <w:lang w:eastAsia="en-GB"/>
              </w:rPr>
              <w:t xml:space="preserve"> </w:t>
            </w:r>
            <w:r w:rsidR="005F056A">
              <w:rPr>
                <w:lang w:eastAsia="en-GB"/>
              </w:rPr>
              <w:t xml:space="preserve">The course outline is </w:t>
            </w:r>
            <w:r w:rsidR="00B524E6">
              <w:rPr>
                <w:lang w:eastAsia="en-GB"/>
              </w:rPr>
              <w:t>posted</w:t>
            </w:r>
            <w:r w:rsidR="005F056A">
              <w:rPr>
                <w:lang w:eastAsia="en-GB"/>
              </w:rPr>
              <w:t xml:space="preserve"> </w:t>
            </w:r>
          </w:p>
        </w:tc>
        <w:tc>
          <w:tcPr>
            <w:tcW w:w="963" w:type="dxa"/>
          </w:tcPr>
          <w:p w14:paraId="68E2FA23" w14:textId="77777777" w:rsidR="005F056A" w:rsidRDefault="005F056A" w:rsidP="005F056A">
            <w:pPr>
              <w:rPr>
                <w:lang w:eastAsia="en-GB"/>
              </w:rPr>
            </w:pPr>
          </w:p>
        </w:tc>
        <w:tc>
          <w:tcPr>
            <w:tcW w:w="1575" w:type="dxa"/>
          </w:tcPr>
          <w:p w14:paraId="66A30573" w14:textId="77777777" w:rsidR="005F056A" w:rsidRDefault="005F056A" w:rsidP="005F056A">
            <w:pPr>
              <w:rPr>
                <w:lang w:eastAsia="en-GB"/>
              </w:rPr>
            </w:pPr>
          </w:p>
        </w:tc>
        <w:tc>
          <w:tcPr>
            <w:tcW w:w="1685" w:type="dxa"/>
          </w:tcPr>
          <w:p w14:paraId="17150CD5" w14:textId="414D5A35" w:rsidR="005F056A" w:rsidRDefault="005F056A" w:rsidP="005F056A">
            <w:pPr>
              <w:rPr>
                <w:lang w:eastAsia="en-GB"/>
              </w:rPr>
            </w:pPr>
          </w:p>
        </w:tc>
      </w:tr>
      <w:tr w:rsidR="005F056A" w14:paraId="6CC4EAAF" w14:textId="77777777" w:rsidTr="007C7ECE">
        <w:tc>
          <w:tcPr>
            <w:tcW w:w="5553" w:type="dxa"/>
          </w:tcPr>
          <w:p w14:paraId="2C02F419" w14:textId="5E61E382" w:rsidR="005F056A" w:rsidRDefault="00B524E6" w:rsidP="005F056A">
            <w:pPr>
              <w:rPr>
                <w:lang w:eastAsia="en-GB"/>
              </w:rPr>
            </w:pPr>
            <w:r>
              <w:rPr>
                <w:lang w:eastAsia="en-GB"/>
              </w:rPr>
              <w:t>2.1</w:t>
            </w:r>
            <w:r w:rsidR="00EC75C0">
              <w:rPr>
                <w:lang w:eastAsia="en-GB"/>
              </w:rPr>
              <w:t xml:space="preserve">.2 </w:t>
            </w:r>
            <w:r w:rsidR="005F056A">
              <w:rPr>
                <w:lang w:eastAsia="en-GB"/>
              </w:rPr>
              <w:t>A schedule of the learning and assessment tasks is provided</w:t>
            </w:r>
          </w:p>
        </w:tc>
        <w:tc>
          <w:tcPr>
            <w:tcW w:w="963" w:type="dxa"/>
          </w:tcPr>
          <w:p w14:paraId="085B35E2" w14:textId="77777777" w:rsidR="005F056A" w:rsidRDefault="005F056A" w:rsidP="005F056A">
            <w:pPr>
              <w:rPr>
                <w:lang w:eastAsia="en-GB"/>
              </w:rPr>
            </w:pPr>
          </w:p>
        </w:tc>
        <w:tc>
          <w:tcPr>
            <w:tcW w:w="1575" w:type="dxa"/>
          </w:tcPr>
          <w:p w14:paraId="2E2EC790" w14:textId="77777777" w:rsidR="005F056A" w:rsidRDefault="005F056A" w:rsidP="005F056A">
            <w:pPr>
              <w:rPr>
                <w:lang w:eastAsia="en-GB"/>
              </w:rPr>
            </w:pPr>
          </w:p>
        </w:tc>
        <w:tc>
          <w:tcPr>
            <w:tcW w:w="1685" w:type="dxa"/>
          </w:tcPr>
          <w:p w14:paraId="53AABC73" w14:textId="4F8A69FC" w:rsidR="005F056A" w:rsidRDefault="005F056A" w:rsidP="005F056A">
            <w:pPr>
              <w:rPr>
                <w:lang w:eastAsia="en-GB"/>
              </w:rPr>
            </w:pPr>
          </w:p>
        </w:tc>
      </w:tr>
      <w:tr w:rsidR="005F056A" w14:paraId="48648D1A" w14:textId="77777777" w:rsidTr="005F056A">
        <w:tc>
          <w:tcPr>
            <w:tcW w:w="9776" w:type="dxa"/>
            <w:gridSpan w:val="4"/>
            <w:shd w:val="clear" w:color="auto" w:fill="000000" w:themeFill="text1"/>
          </w:tcPr>
          <w:p w14:paraId="111E09A4" w14:textId="2AAAD36C" w:rsidR="005F056A" w:rsidRPr="002410B0" w:rsidRDefault="0081095F" w:rsidP="005F056A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2.2 </w:t>
            </w:r>
            <w:r w:rsidR="005F056A" w:rsidRPr="002410B0">
              <w:rPr>
                <w:b/>
                <w:bCs/>
                <w:lang w:eastAsia="en-GB"/>
              </w:rPr>
              <w:t>Details of assessment tasks, their requirements, assessment criteria and feedback are provided in a timely manner</w:t>
            </w:r>
          </w:p>
        </w:tc>
      </w:tr>
      <w:tr w:rsidR="00C27E57" w14:paraId="15D897C7" w14:textId="77777777" w:rsidTr="007C7ECE">
        <w:tc>
          <w:tcPr>
            <w:tcW w:w="5553" w:type="dxa"/>
            <w:shd w:val="clear" w:color="auto" w:fill="BDD6EE" w:themeFill="accent5" w:themeFillTint="66"/>
          </w:tcPr>
          <w:p w14:paraId="548604F2" w14:textId="4ACF9138" w:rsidR="00C27E57" w:rsidRDefault="00C27E57" w:rsidP="00C27E57">
            <w:pPr>
              <w:rPr>
                <w:lang w:eastAsia="en-GB"/>
              </w:rPr>
            </w:pPr>
            <w:r w:rsidRPr="000E6DCC">
              <w:rPr>
                <w:b/>
                <w:bCs/>
                <w:lang w:eastAsia="en-GB"/>
              </w:rPr>
              <w:t>Indicator</w:t>
            </w:r>
          </w:p>
        </w:tc>
        <w:tc>
          <w:tcPr>
            <w:tcW w:w="963" w:type="dxa"/>
            <w:shd w:val="clear" w:color="auto" w:fill="C5E0B3" w:themeFill="accent6" w:themeFillTint="66"/>
          </w:tcPr>
          <w:p w14:paraId="3478A456" w14:textId="448C2A28" w:rsidR="00C27E57" w:rsidRDefault="00C27E57" w:rsidP="00C27E57">
            <w:pPr>
              <w:rPr>
                <w:lang w:eastAsia="en-GB"/>
              </w:rPr>
            </w:pPr>
            <w:r>
              <w:rPr>
                <w:lang w:eastAsia="en-GB"/>
              </w:rPr>
              <w:t>Exists</w:t>
            </w:r>
          </w:p>
        </w:tc>
        <w:tc>
          <w:tcPr>
            <w:tcW w:w="1575" w:type="dxa"/>
            <w:shd w:val="clear" w:color="auto" w:fill="FFE599" w:themeFill="accent4" w:themeFillTint="66"/>
          </w:tcPr>
          <w:p w14:paraId="13454AB7" w14:textId="62402718" w:rsidR="00C27E57" w:rsidRDefault="00C27E57" w:rsidP="00C27E57">
            <w:pPr>
              <w:rPr>
                <w:lang w:eastAsia="en-GB"/>
              </w:rPr>
            </w:pPr>
            <w:r>
              <w:rPr>
                <w:lang w:eastAsia="en-GB"/>
              </w:rPr>
              <w:t>Will add for this semester/</w:t>
            </w:r>
            <w:r>
              <w:rPr>
                <w:lang w:eastAsia="en-GB"/>
              </w:rPr>
              <w:br/>
              <w:t>next semester</w:t>
            </w:r>
          </w:p>
        </w:tc>
        <w:tc>
          <w:tcPr>
            <w:tcW w:w="1685" w:type="dxa"/>
            <w:shd w:val="clear" w:color="auto" w:fill="F7CAAC" w:themeFill="accent2" w:themeFillTint="66"/>
          </w:tcPr>
          <w:p w14:paraId="64500F4B" w14:textId="7C0BBECA" w:rsidR="00C27E57" w:rsidRPr="000E6DCC" w:rsidRDefault="00C27E57" w:rsidP="00C27E57">
            <w:pPr>
              <w:rPr>
                <w:b/>
                <w:bCs/>
                <w:lang w:eastAsia="en-GB"/>
              </w:rPr>
            </w:pPr>
            <w:r>
              <w:rPr>
                <w:lang w:eastAsia="en-GB"/>
              </w:rPr>
              <w:t>Will need assistance to develop</w:t>
            </w:r>
          </w:p>
        </w:tc>
      </w:tr>
      <w:tr w:rsidR="005F056A" w14:paraId="182DC26E" w14:textId="77777777" w:rsidTr="007C7ECE">
        <w:tc>
          <w:tcPr>
            <w:tcW w:w="5553" w:type="dxa"/>
          </w:tcPr>
          <w:p w14:paraId="3143718E" w14:textId="18958E46" w:rsidR="005F056A" w:rsidRDefault="0081095F" w:rsidP="005F056A">
            <w:pPr>
              <w:rPr>
                <w:lang w:eastAsia="en-GB"/>
              </w:rPr>
            </w:pPr>
            <w:r>
              <w:rPr>
                <w:lang w:eastAsia="en-GB"/>
              </w:rPr>
              <w:t>2.2.1</w:t>
            </w:r>
            <w:r w:rsidR="009F064D">
              <w:rPr>
                <w:lang w:eastAsia="en-GB"/>
              </w:rPr>
              <w:t xml:space="preserve"> </w:t>
            </w:r>
            <w:r w:rsidR="005F056A" w:rsidRPr="009114FA">
              <w:rPr>
                <w:lang w:eastAsia="en-GB"/>
              </w:rPr>
              <w:t xml:space="preserve">All assessment information is </w:t>
            </w:r>
            <w:r>
              <w:rPr>
                <w:lang w:eastAsia="en-GB"/>
              </w:rPr>
              <w:t>hous</w:t>
            </w:r>
            <w:r w:rsidR="005F056A" w:rsidRPr="009114FA">
              <w:rPr>
                <w:lang w:eastAsia="en-GB"/>
              </w:rPr>
              <w:t xml:space="preserve">ed in the Assessment area of Blackboard </w:t>
            </w:r>
          </w:p>
        </w:tc>
        <w:tc>
          <w:tcPr>
            <w:tcW w:w="963" w:type="dxa"/>
          </w:tcPr>
          <w:p w14:paraId="03681A46" w14:textId="77777777" w:rsidR="005F056A" w:rsidRDefault="005F056A" w:rsidP="005F056A">
            <w:pPr>
              <w:rPr>
                <w:lang w:eastAsia="en-GB"/>
              </w:rPr>
            </w:pPr>
          </w:p>
        </w:tc>
        <w:tc>
          <w:tcPr>
            <w:tcW w:w="1575" w:type="dxa"/>
          </w:tcPr>
          <w:p w14:paraId="4BC4A00F" w14:textId="77777777" w:rsidR="005F056A" w:rsidRDefault="005F056A" w:rsidP="005F056A">
            <w:pPr>
              <w:rPr>
                <w:lang w:eastAsia="en-GB"/>
              </w:rPr>
            </w:pPr>
          </w:p>
        </w:tc>
        <w:tc>
          <w:tcPr>
            <w:tcW w:w="1685" w:type="dxa"/>
          </w:tcPr>
          <w:p w14:paraId="513D34DE" w14:textId="7E432B19" w:rsidR="005F056A" w:rsidRPr="009114FA" w:rsidRDefault="005F056A" w:rsidP="005F056A">
            <w:pPr>
              <w:rPr>
                <w:lang w:eastAsia="en-GB"/>
              </w:rPr>
            </w:pPr>
          </w:p>
        </w:tc>
      </w:tr>
      <w:tr w:rsidR="005F056A" w14:paraId="713345E4" w14:textId="77777777" w:rsidTr="007C7ECE">
        <w:tc>
          <w:tcPr>
            <w:tcW w:w="5553" w:type="dxa"/>
          </w:tcPr>
          <w:p w14:paraId="2E88AE15" w14:textId="587AC5A3" w:rsidR="005F056A" w:rsidRDefault="0081095F" w:rsidP="005F056A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2.2.2 </w:t>
            </w:r>
            <w:r w:rsidR="005F056A" w:rsidRPr="00437936">
              <w:rPr>
                <w:lang w:eastAsia="en-GB"/>
              </w:rPr>
              <w:t>Assessment task details (type, weighting, size, nature, requirements, suggested approaches) are provided</w:t>
            </w:r>
          </w:p>
        </w:tc>
        <w:tc>
          <w:tcPr>
            <w:tcW w:w="963" w:type="dxa"/>
          </w:tcPr>
          <w:p w14:paraId="4C8B3757" w14:textId="77777777" w:rsidR="005F056A" w:rsidRDefault="005F056A" w:rsidP="005F056A">
            <w:pPr>
              <w:rPr>
                <w:lang w:eastAsia="en-GB"/>
              </w:rPr>
            </w:pPr>
          </w:p>
        </w:tc>
        <w:tc>
          <w:tcPr>
            <w:tcW w:w="1575" w:type="dxa"/>
          </w:tcPr>
          <w:p w14:paraId="13D6EB09" w14:textId="77777777" w:rsidR="005F056A" w:rsidRDefault="005F056A" w:rsidP="005F056A">
            <w:pPr>
              <w:rPr>
                <w:lang w:eastAsia="en-GB"/>
              </w:rPr>
            </w:pPr>
          </w:p>
        </w:tc>
        <w:tc>
          <w:tcPr>
            <w:tcW w:w="1685" w:type="dxa"/>
          </w:tcPr>
          <w:p w14:paraId="3703775C" w14:textId="45EA2730" w:rsidR="005F056A" w:rsidRPr="00437936" w:rsidRDefault="005F056A" w:rsidP="005F056A">
            <w:pPr>
              <w:rPr>
                <w:lang w:eastAsia="en-GB"/>
              </w:rPr>
            </w:pPr>
          </w:p>
        </w:tc>
      </w:tr>
      <w:tr w:rsidR="005F056A" w14:paraId="4761A994" w14:textId="77777777" w:rsidTr="007C7ECE">
        <w:tc>
          <w:tcPr>
            <w:tcW w:w="5553" w:type="dxa"/>
          </w:tcPr>
          <w:p w14:paraId="570D1DC2" w14:textId="5FF14F02" w:rsidR="005F056A" w:rsidRDefault="0081095F" w:rsidP="005F056A">
            <w:pPr>
              <w:rPr>
                <w:lang w:eastAsia="en-GB"/>
              </w:rPr>
            </w:pPr>
            <w:r>
              <w:rPr>
                <w:bCs/>
                <w:lang w:eastAsia="en-GB"/>
              </w:rPr>
              <w:t>2.2.3</w:t>
            </w:r>
            <w:r w:rsidR="00125863">
              <w:rPr>
                <w:bCs/>
                <w:lang w:eastAsia="en-GB"/>
              </w:rPr>
              <w:t xml:space="preserve"> </w:t>
            </w:r>
            <w:r w:rsidR="005F056A">
              <w:rPr>
                <w:bCs/>
                <w:lang w:eastAsia="en-GB"/>
              </w:rPr>
              <w:t>Links to submit assessments are present and easy to find</w:t>
            </w:r>
          </w:p>
        </w:tc>
        <w:tc>
          <w:tcPr>
            <w:tcW w:w="963" w:type="dxa"/>
          </w:tcPr>
          <w:p w14:paraId="2D3B84E7" w14:textId="77777777" w:rsidR="005F056A" w:rsidRDefault="005F056A" w:rsidP="005F056A">
            <w:pPr>
              <w:rPr>
                <w:lang w:eastAsia="en-GB"/>
              </w:rPr>
            </w:pPr>
          </w:p>
        </w:tc>
        <w:tc>
          <w:tcPr>
            <w:tcW w:w="1575" w:type="dxa"/>
          </w:tcPr>
          <w:p w14:paraId="5F665B32" w14:textId="77777777" w:rsidR="005F056A" w:rsidRDefault="005F056A" w:rsidP="005F056A">
            <w:pPr>
              <w:rPr>
                <w:lang w:eastAsia="en-GB"/>
              </w:rPr>
            </w:pPr>
          </w:p>
        </w:tc>
        <w:tc>
          <w:tcPr>
            <w:tcW w:w="1685" w:type="dxa"/>
          </w:tcPr>
          <w:p w14:paraId="74C57FBA" w14:textId="1E7B8C94" w:rsidR="005F056A" w:rsidRPr="00740D35" w:rsidRDefault="005F056A" w:rsidP="005F056A">
            <w:pPr>
              <w:rPr>
                <w:b/>
                <w:bCs/>
                <w:lang w:eastAsia="en-GB"/>
              </w:rPr>
            </w:pPr>
          </w:p>
        </w:tc>
      </w:tr>
      <w:tr w:rsidR="00646081" w14:paraId="76AE0D92" w14:textId="77777777" w:rsidTr="007C7ECE">
        <w:tc>
          <w:tcPr>
            <w:tcW w:w="5553" w:type="dxa"/>
          </w:tcPr>
          <w:p w14:paraId="1F6E8AEF" w14:textId="1A684713" w:rsidR="00646081" w:rsidRDefault="0081095F" w:rsidP="005F056A">
            <w:pPr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2.2.4</w:t>
            </w:r>
            <w:r w:rsidR="0024090C">
              <w:rPr>
                <w:bCs/>
                <w:lang w:eastAsia="en-GB"/>
              </w:rPr>
              <w:t xml:space="preserve"> It is clear to students how performance in assessments will be evaluated</w:t>
            </w:r>
            <w:r w:rsidR="00292418">
              <w:rPr>
                <w:bCs/>
                <w:lang w:eastAsia="en-GB"/>
              </w:rPr>
              <w:t xml:space="preserve"> (e.g., rubric, equivalent grading document, section in course materials)</w:t>
            </w:r>
          </w:p>
        </w:tc>
        <w:tc>
          <w:tcPr>
            <w:tcW w:w="963" w:type="dxa"/>
          </w:tcPr>
          <w:p w14:paraId="6ED4A446" w14:textId="77777777" w:rsidR="00646081" w:rsidRDefault="00646081" w:rsidP="005F056A">
            <w:pPr>
              <w:rPr>
                <w:lang w:eastAsia="en-GB"/>
              </w:rPr>
            </w:pPr>
          </w:p>
        </w:tc>
        <w:tc>
          <w:tcPr>
            <w:tcW w:w="1575" w:type="dxa"/>
          </w:tcPr>
          <w:p w14:paraId="6EAF0D22" w14:textId="77777777" w:rsidR="00646081" w:rsidRDefault="00646081" w:rsidP="005F056A">
            <w:pPr>
              <w:rPr>
                <w:lang w:eastAsia="en-GB"/>
              </w:rPr>
            </w:pPr>
          </w:p>
        </w:tc>
        <w:tc>
          <w:tcPr>
            <w:tcW w:w="1685" w:type="dxa"/>
          </w:tcPr>
          <w:p w14:paraId="4C97CD5C" w14:textId="77777777" w:rsidR="00646081" w:rsidRPr="00740D35" w:rsidRDefault="00646081" w:rsidP="005F056A">
            <w:pPr>
              <w:rPr>
                <w:b/>
                <w:bCs/>
                <w:lang w:eastAsia="en-GB"/>
              </w:rPr>
            </w:pPr>
          </w:p>
        </w:tc>
      </w:tr>
      <w:tr w:rsidR="005F056A" w14:paraId="65E46D48" w14:textId="77777777" w:rsidTr="005F056A">
        <w:tc>
          <w:tcPr>
            <w:tcW w:w="9776" w:type="dxa"/>
            <w:gridSpan w:val="4"/>
            <w:shd w:val="clear" w:color="auto" w:fill="000000" w:themeFill="text1"/>
          </w:tcPr>
          <w:p w14:paraId="08B36989" w14:textId="2BB7A0BB" w:rsidR="005F056A" w:rsidRPr="00740D35" w:rsidRDefault="007443FE" w:rsidP="005F056A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2.3 </w:t>
            </w:r>
            <w:r w:rsidR="005F056A" w:rsidRPr="00740D35">
              <w:rPr>
                <w:b/>
                <w:bCs/>
                <w:lang w:eastAsia="en-GB"/>
              </w:rPr>
              <w:t>Expectations of learning and assessment engagement are provided</w:t>
            </w:r>
          </w:p>
        </w:tc>
      </w:tr>
      <w:tr w:rsidR="00C27E57" w14:paraId="711FAC99" w14:textId="77777777" w:rsidTr="007C7ECE">
        <w:tc>
          <w:tcPr>
            <w:tcW w:w="5553" w:type="dxa"/>
            <w:shd w:val="clear" w:color="auto" w:fill="BDD6EE" w:themeFill="accent5" w:themeFillTint="66"/>
          </w:tcPr>
          <w:p w14:paraId="6F0F9A50" w14:textId="50F2C2DF" w:rsidR="00C27E57" w:rsidRPr="008C5D23" w:rsidRDefault="00C27E57" w:rsidP="00C27E57">
            <w:pPr>
              <w:rPr>
                <w:lang w:eastAsia="en-GB"/>
              </w:rPr>
            </w:pPr>
            <w:r w:rsidRPr="000E6DCC">
              <w:rPr>
                <w:b/>
                <w:bCs/>
                <w:lang w:eastAsia="en-GB"/>
              </w:rPr>
              <w:t>Indicator</w:t>
            </w:r>
          </w:p>
        </w:tc>
        <w:tc>
          <w:tcPr>
            <w:tcW w:w="963" w:type="dxa"/>
            <w:shd w:val="clear" w:color="auto" w:fill="C5E0B3" w:themeFill="accent6" w:themeFillTint="66"/>
          </w:tcPr>
          <w:p w14:paraId="449FD81D" w14:textId="619A63D4" w:rsidR="00C27E57" w:rsidRDefault="00C27E57" w:rsidP="00C27E57">
            <w:pPr>
              <w:rPr>
                <w:lang w:eastAsia="en-GB"/>
              </w:rPr>
            </w:pPr>
            <w:r>
              <w:rPr>
                <w:lang w:eastAsia="en-GB"/>
              </w:rPr>
              <w:t>Exists</w:t>
            </w:r>
          </w:p>
        </w:tc>
        <w:tc>
          <w:tcPr>
            <w:tcW w:w="1575" w:type="dxa"/>
            <w:shd w:val="clear" w:color="auto" w:fill="FFE599" w:themeFill="accent4" w:themeFillTint="66"/>
          </w:tcPr>
          <w:p w14:paraId="43329D7D" w14:textId="15567686" w:rsidR="00C27E57" w:rsidRDefault="00C27E57" w:rsidP="00C27E57">
            <w:pPr>
              <w:rPr>
                <w:lang w:eastAsia="en-GB"/>
              </w:rPr>
            </w:pPr>
            <w:r>
              <w:rPr>
                <w:lang w:eastAsia="en-GB"/>
              </w:rPr>
              <w:t>Will add for this semester/</w:t>
            </w:r>
            <w:r>
              <w:rPr>
                <w:lang w:eastAsia="en-GB"/>
              </w:rPr>
              <w:br/>
              <w:t>next semester</w:t>
            </w:r>
          </w:p>
        </w:tc>
        <w:tc>
          <w:tcPr>
            <w:tcW w:w="1685" w:type="dxa"/>
            <w:shd w:val="clear" w:color="auto" w:fill="F7CAAC" w:themeFill="accent2" w:themeFillTint="66"/>
          </w:tcPr>
          <w:p w14:paraId="07D08CCB" w14:textId="7721765E" w:rsidR="00C27E57" w:rsidRPr="000E6DCC" w:rsidRDefault="00C27E57" w:rsidP="00C27E57">
            <w:pPr>
              <w:rPr>
                <w:b/>
                <w:bCs/>
                <w:lang w:eastAsia="en-GB"/>
              </w:rPr>
            </w:pPr>
            <w:r>
              <w:rPr>
                <w:lang w:eastAsia="en-GB"/>
              </w:rPr>
              <w:t>Will need assistance to develop</w:t>
            </w:r>
          </w:p>
        </w:tc>
      </w:tr>
      <w:tr w:rsidR="005F056A" w14:paraId="7C17FB25" w14:textId="77777777" w:rsidTr="007C7ECE">
        <w:tc>
          <w:tcPr>
            <w:tcW w:w="5553" w:type="dxa"/>
          </w:tcPr>
          <w:p w14:paraId="672D539A" w14:textId="040C8979" w:rsidR="005F056A" w:rsidRDefault="007443FE" w:rsidP="005F056A">
            <w:pPr>
              <w:rPr>
                <w:lang w:eastAsia="en-GB"/>
              </w:rPr>
            </w:pPr>
            <w:r>
              <w:rPr>
                <w:lang w:eastAsia="en-GB"/>
              </w:rPr>
              <w:t>2.3.1</w:t>
            </w:r>
            <w:r w:rsidR="003B5F85">
              <w:rPr>
                <w:lang w:eastAsia="en-GB"/>
              </w:rPr>
              <w:t xml:space="preserve"> </w:t>
            </w:r>
            <w:r w:rsidR="005F056A" w:rsidRPr="00DA7A0A">
              <w:rPr>
                <w:lang w:eastAsia="en-GB"/>
              </w:rPr>
              <w:t>Expectations for extent of learner engagement in learning and assessment task are clearly stated (e.g. number of hours, depth of discussion)</w:t>
            </w:r>
          </w:p>
        </w:tc>
        <w:tc>
          <w:tcPr>
            <w:tcW w:w="963" w:type="dxa"/>
          </w:tcPr>
          <w:p w14:paraId="50ED3C0C" w14:textId="77777777" w:rsidR="005F056A" w:rsidRDefault="005F056A" w:rsidP="005F056A">
            <w:pPr>
              <w:rPr>
                <w:lang w:eastAsia="en-GB"/>
              </w:rPr>
            </w:pPr>
          </w:p>
        </w:tc>
        <w:tc>
          <w:tcPr>
            <w:tcW w:w="1575" w:type="dxa"/>
          </w:tcPr>
          <w:p w14:paraId="382570ED" w14:textId="77777777" w:rsidR="005F056A" w:rsidRDefault="005F056A" w:rsidP="005F056A">
            <w:pPr>
              <w:rPr>
                <w:lang w:eastAsia="en-GB"/>
              </w:rPr>
            </w:pPr>
          </w:p>
        </w:tc>
        <w:tc>
          <w:tcPr>
            <w:tcW w:w="1685" w:type="dxa"/>
          </w:tcPr>
          <w:p w14:paraId="0F6A0267" w14:textId="5F11031C" w:rsidR="005F056A" w:rsidRPr="00DA7A0A" w:rsidRDefault="005F056A" w:rsidP="005F056A">
            <w:pPr>
              <w:rPr>
                <w:lang w:eastAsia="en-GB"/>
              </w:rPr>
            </w:pPr>
          </w:p>
        </w:tc>
      </w:tr>
      <w:tr w:rsidR="005F056A" w14:paraId="1AC690C2" w14:textId="77777777" w:rsidTr="005F056A">
        <w:tc>
          <w:tcPr>
            <w:tcW w:w="9776" w:type="dxa"/>
            <w:gridSpan w:val="4"/>
            <w:shd w:val="clear" w:color="auto" w:fill="000000" w:themeFill="text1"/>
          </w:tcPr>
          <w:p w14:paraId="3F0AC223" w14:textId="20026011" w:rsidR="005F056A" w:rsidRPr="009A1B5C" w:rsidRDefault="007443FE" w:rsidP="005F056A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2.4 </w:t>
            </w:r>
            <w:r w:rsidR="005F056A" w:rsidRPr="009A1B5C">
              <w:rPr>
                <w:b/>
                <w:bCs/>
                <w:lang w:eastAsia="en-GB"/>
              </w:rPr>
              <w:t>Opportunities for learners to actively engage in a variety of learning and assessment tasks are provided</w:t>
            </w:r>
          </w:p>
        </w:tc>
      </w:tr>
      <w:tr w:rsidR="00C27E57" w14:paraId="4EFBCEE6" w14:textId="77777777" w:rsidTr="007C7ECE">
        <w:tc>
          <w:tcPr>
            <w:tcW w:w="5553" w:type="dxa"/>
            <w:shd w:val="clear" w:color="auto" w:fill="BDD6EE" w:themeFill="accent5" w:themeFillTint="66"/>
          </w:tcPr>
          <w:p w14:paraId="3D4886FE" w14:textId="0771306C" w:rsidR="00C27E57" w:rsidRDefault="00C27E57" w:rsidP="00C27E57">
            <w:pPr>
              <w:rPr>
                <w:lang w:eastAsia="en-GB"/>
              </w:rPr>
            </w:pPr>
            <w:r w:rsidRPr="000E6DCC">
              <w:rPr>
                <w:b/>
                <w:bCs/>
                <w:lang w:eastAsia="en-GB"/>
              </w:rPr>
              <w:t>Indicator</w:t>
            </w:r>
          </w:p>
        </w:tc>
        <w:tc>
          <w:tcPr>
            <w:tcW w:w="963" w:type="dxa"/>
            <w:shd w:val="clear" w:color="auto" w:fill="C5E0B3" w:themeFill="accent6" w:themeFillTint="66"/>
          </w:tcPr>
          <w:p w14:paraId="226F8382" w14:textId="79246365" w:rsidR="00C27E57" w:rsidRDefault="00C27E57" w:rsidP="00C27E57">
            <w:pPr>
              <w:rPr>
                <w:lang w:eastAsia="en-GB"/>
              </w:rPr>
            </w:pPr>
            <w:r>
              <w:rPr>
                <w:lang w:eastAsia="en-GB"/>
              </w:rPr>
              <w:t>Exists</w:t>
            </w:r>
          </w:p>
        </w:tc>
        <w:tc>
          <w:tcPr>
            <w:tcW w:w="1575" w:type="dxa"/>
            <w:shd w:val="clear" w:color="auto" w:fill="FFE599" w:themeFill="accent4" w:themeFillTint="66"/>
          </w:tcPr>
          <w:p w14:paraId="2B14E5C6" w14:textId="77A3A8CD" w:rsidR="00C27E57" w:rsidRDefault="00C27E57" w:rsidP="00C27E57">
            <w:pPr>
              <w:rPr>
                <w:lang w:eastAsia="en-GB"/>
              </w:rPr>
            </w:pPr>
            <w:r>
              <w:rPr>
                <w:lang w:eastAsia="en-GB"/>
              </w:rPr>
              <w:t>Will add for this semester/</w:t>
            </w:r>
            <w:r>
              <w:rPr>
                <w:lang w:eastAsia="en-GB"/>
              </w:rPr>
              <w:br/>
              <w:t>next semester</w:t>
            </w:r>
          </w:p>
        </w:tc>
        <w:tc>
          <w:tcPr>
            <w:tcW w:w="1685" w:type="dxa"/>
            <w:shd w:val="clear" w:color="auto" w:fill="F7CAAC" w:themeFill="accent2" w:themeFillTint="66"/>
          </w:tcPr>
          <w:p w14:paraId="5BBFA4B6" w14:textId="12389AAA" w:rsidR="00C27E57" w:rsidRPr="005C5AAC" w:rsidRDefault="00C27E57" w:rsidP="00C27E57">
            <w:pPr>
              <w:rPr>
                <w:b/>
                <w:bCs/>
                <w:lang w:eastAsia="en-GB"/>
              </w:rPr>
            </w:pPr>
            <w:r>
              <w:rPr>
                <w:lang w:eastAsia="en-GB"/>
              </w:rPr>
              <w:t>Will need assistance to develop</w:t>
            </w:r>
          </w:p>
        </w:tc>
      </w:tr>
      <w:tr w:rsidR="005F056A" w14:paraId="59DB991E" w14:textId="77777777" w:rsidTr="007C7ECE">
        <w:tc>
          <w:tcPr>
            <w:tcW w:w="5553" w:type="dxa"/>
          </w:tcPr>
          <w:p w14:paraId="2D3D3495" w14:textId="30A3E77B" w:rsidR="005F056A" w:rsidRDefault="007443FE" w:rsidP="005F056A">
            <w:pPr>
              <w:rPr>
                <w:lang w:eastAsia="en-GB"/>
              </w:rPr>
            </w:pPr>
            <w:r>
              <w:rPr>
                <w:lang w:eastAsia="en-GB"/>
              </w:rPr>
              <w:t>2.4.1</w:t>
            </w:r>
            <w:r w:rsidR="0065745E">
              <w:rPr>
                <w:lang w:eastAsia="en-GB"/>
              </w:rPr>
              <w:t xml:space="preserve"> </w:t>
            </w:r>
            <w:r w:rsidR="005F056A" w:rsidRPr="00EA2A08">
              <w:rPr>
                <w:lang w:eastAsia="en-GB"/>
              </w:rPr>
              <w:t>Information is provided to learners to explain the connection between the learning and assessment tasks and their learning</w:t>
            </w:r>
          </w:p>
        </w:tc>
        <w:tc>
          <w:tcPr>
            <w:tcW w:w="963" w:type="dxa"/>
          </w:tcPr>
          <w:p w14:paraId="2017089B" w14:textId="77777777" w:rsidR="005F056A" w:rsidRDefault="005F056A" w:rsidP="005F056A">
            <w:pPr>
              <w:rPr>
                <w:lang w:eastAsia="en-GB"/>
              </w:rPr>
            </w:pPr>
          </w:p>
        </w:tc>
        <w:tc>
          <w:tcPr>
            <w:tcW w:w="1575" w:type="dxa"/>
          </w:tcPr>
          <w:p w14:paraId="2EB1D8EF" w14:textId="77777777" w:rsidR="005F056A" w:rsidRDefault="005F056A" w:rsidP="005F056A">
            <w:pPr>
              <w:rPr>
                <w:lang w:eastAsia="en-GB"/>
              </w:rPr>
            </w:pPr>
          </w:p>
        </w:tc>
        <w:tc>
          <w:tcPr>
            <w:tcW w:w="1685" w:type="dxa"/>
          </w:tcPr>
          <w:p w14:paraId="77DC0C42" w14:textId="05416C11" w:rsidR="005F056A" w:rsidRPr="008C5D23" w:rsidRDefault="005F056A" w:rsidP="005F056A">
            <w:pPr>
              <w:rPr>
                <w:lang w:eastAsia="en-GB"/>
              </w:rPr>
            </w:pPr>
          </w:p>
        </w:tc>
      </w:tr>
      <w:tr w:rsidR="005F056A" w14:paraId="366A5C18" w14:textId="77777777" w:rsidTr="007C7ECE">
        <w:tc>
          <w:tcPr>
            <w:tcW w:w="5553" w:type="dxa"/>
          </w:tcPr>
          <w:p w14:paraId="588DEC2A" w14:textId="264F6302" w:rsidR="005F056A" w:rsidRDefault="007443FE" w:rsidP="005F056A">
            <w:pPr>
              <w:rPr>
                <w:lang w:eastAsia="en-GB"/>
              </w:rPr>
            </w:pPr>
            <w:r>
              <w:rPr>
                <w:lang w:eastAsia="en-GB"/>
              </w:rPr>
              <w:t>2</w:t>
            </w:r>
            <w:r w:rsidR="003B5F85">
              <w:rPr>
                <w:lang w:eastAsia="en-GB"/>
              </w:rPr>
              <w:t xml:space="preserve">.4.2 </w:t>
            </w:r>
            <w:r w:rsidR="005F056A" w:rsidRPr="00EA2A08">
              <w:rPr>
                <w:lang w:eastAsia="en-GB"/>
              </w:rPr>
              <w:t xml:space="preserve">Opportunities for learners to engage in a variety of tasks </w:t>
            </w:r>
            <w:r w:rsidR="005F056A">
              <w:rPr>
                <w:lang w:eastAsia="en-GB"/>
              </w:rPr>
              <w:t xml:space="preserve">that enable them to practice their knowledge and skills </w:t>
            </w:r>
            <w:r w:rsidR="005F056A" w:rsidRPr="00EA2A08">
              <w:rPr>
                <w:lang w:eastAsia="en-GB"/>
              </w:rPr>
              <w:t>(e.g. co-creation, quizzes</w:t>
            </w:r>
            <w:r w:rsidR="005F056A">
              <w:rPr>
                <w:lang w:eastAsia="en-GB"/>
              </w:rPr>
              <w:t>, draft assessments</w:t>
            </w:r>
            <w:r w:rsidR="005F056A" w:rsidRPr="00EA2A08">
              <w:rPr>
                <w:lang w:eastAsia="en-GB"/>
              </w:rPr>
              <w:t>) are provided</w:t>
            </w:r>
          </w:p>
        </w:tc>
        <w:tc>
          <w:tcPr>
            <w:tcW w:w="963" w:type="dxa"/>
          </w:tcPr>
          <w:p w14:paraId="57A9E00C" w14:textId="77777777" w:rsidR="005F056A" w:rsidRDefault="005F056A" w:rsidP="005F056A">
            <w:pPr>
              <w:rPr>
                <w:lang w:eastAsia="en-GB"/>
              </w:rPr>
            </w:pPr>
          </w:p>
        </w:tc>
        <w:tc>
          <w:tcPr>
            <w:tcW w:w="1575" w:type="dxa"/>
          </w:tcPr>
          <w:p w14:paraId="2B050F91" w14:textId="77777777" w:rsidR="005F056A" w:rsidRDefault="005F056A" w:rsidP="005F056A">
            <w:pPr>
              <w:rPr>
                <w:lang w:eastAsia="en-GB"/>
              </w:rPr>
            </w:pPr>
          </w:p>
        </w:tc>
        <w:tc>
          <w:tcPr>
            <w:tcW w:w="1685" w:type="dxa"/>
          </w:tcPr>
          <w:p w14:paraId="7C32F408" w14:textId="7D171137" w:rsidR="005F056A" w:rsidRPr="008C5D23" w:rsidRDefault="005F056A" w:rsidP="005F056A">
            <w:pPr>
              <w:pStyle w:val="ListParagraph"/>
              <w:ind w:left="0"/>
              <w:rPr>
                <w:lang w:eastAsia="en-GB"/>
              </w:rPr>
            </w:pPr>
          </w:p>
        </w:tc>
      </w:tr>
      <w:tr w:rsidR="005F056A" w14:paraId="6930DB2F" w14:textId="77777777" w:rsidTr="007C7ECE">
        <w:tc>
          <w:tcPr>
            <w:tcW w:w="5553" w:type="dxa"/>
          </w:tcPr>
          <w:p w14:paraId="295BCC34" w14:textId="6C7DFD70" w:rsidR="005F056A" w:rsidRDefault="007443FE" w:rsidP="005F056A">
            <w:pPr>
              <w:rPr>
                <w:lang w:eastAsia="en-GB"/>
              </w:rPr>
            </w:pPr>
            <w:r>
              <w:rPr>
                <w:lang w:eastAsia="en-GB"/>
              </w:rPr>
              <w:t>2</w:t>
            </w:r>
            <w:r w:rsidR="00A076AF">
              <w:rPr>
                <w:lang w:eastAsia="en-GB"/>
              </w:rPr>
              <w:t xml:space="preserve">.4.3 </w:t>
            </w:r>
            <w:r w:rsidR="005F056A" w:rsidRPr="009A1B5C">
              <w:rPr>
                <w:lang w:eastAsia="en-GB"/>
              </w:rPr>
              <w:t>Opportunities for learners to engage independently and in collaboration with others (e.g. independent work, pairs, groups) are provided</w:t>
            </w:r>
          </w:p>
        </w:tc>
        <w:tc>
          <w:tcPr>
            <w:tcW w:w="963" w:type="dxa"/>
          </w:tcPr>
          <w:p w14:paraId="41B5A54E" w14:textId="77777777" w:rsidR="005F056A" w:rsidRDefault="005F056A" w:rsidP="005F056A">
            <w:pPr>
              <w:rPr>
                <w:lang w:eastAsia="en-GB"/>
              </w:rPr>
            </w:pPr>
          </w:p>
        </w:tc>
        <w:tc>
          <w:tcPr>
            <w:tcW w:w="1575" w:type="dxa"/>
          </w:tcPr>
          <w:p w14:paraId="709386F0" w14:textId="77777777" w:rsidR="005F056A" w:rsidRDefault="005F056A" w:rsidP="005F056A">
            <w:pPr>
              <w:rPr>
                <w:lang w:eastAsia="en-GB"/>
              </w:rPr>
            </w:pPr>
          </w:p>
        </w:tc>
        <w:tc>
          <w:tcPr>
            <w:tcW w:w="1685" w:type="dxa"/>
          </w:tcPr>
          <w:p w14:paraId="66AC8AB7" w14:textId="150C4174" w:rsidR="005F056A" w:rsidRPr="009A1B5C" w:rsidRDefault="005F056A" w:rsidP="005F056A">
            <w:pPr>
              <w:rPr>
                <w:lang w:eastAsia="en-GB"/>
              </w:rPr>
            </w:pPr>
          </w:p>
        </w:tc>
      </w:tr>
      <w:tr w:rsidR="005F056A" w14:paraId="2015AF1B" w14:textId="77777777" w:rsidTr="007C7ECE">
        <w:tc>
          <w:tcPr>
            <w:tcW w:w="5553" w:type="dxa"/>
          </w:tcPr>
          <w:p w14:paraId="12557843" w14:textId="524EF8A6" w:rsidR="005F056A" w:rsidRDefault="007443FE" w:rsidP="005F056A">
            <w:pPr>
              <w:rPr>
                <w:lang w:eastAsia="en-GB"/>
              </w:rPr>
            </w:pPr>
            <w:r>
              <w:rPr>
                <w:lang w:eastAsia="en-GB"/>
              </w:rPr>
              <w:t>2</w:t>
            </w:r>
            <w:r w:rsidR="00617A37">
              <w:rPr>
                <w:lang w:eastAsia="en-GB"/>
              </w:rPr>
              <w:t xml:space="preserve">.4.4 </w:t>
            </w:r>
            <w:r w:rsidR="005F056A" w:rsidRPr="009A1B5C">
              <w:rPr>
                <w:lang w:eastAsia="en-GB"/>
              </w:rPr>
              <w:t>Opportunities for learners to respond in a variety of formats (e.g. presentation, written, audio, video) are provided</w:t>
            </w:r>
          </w:p>
        </w:tc>
        <w:tc>
          <w:tcPr>
            <w:tcW w:w="963" w:type="dxa"/>
          </w:tcPr>
          <w:p w14:paraId="73F3622D" w14:textId="77777777" w:rsidR="005F056A" w:rsidRDefault="005F056A" w:rsidP="005F056A">
            <w:pPr>
              <w:rPr>
                <w:lang w:eastAsia="en-GB"/>
              </w:rPr>
            </w:pPr>
          </w:p>
        </w:tc>
        <w:tc>
          <w:tcPr>
            <w:tcW w:w="1575" w:type="dxa"/>
          </w:tcPr>
          <w:p w14:paraId="5B0A4F42" w14:textId="77777777" w:rsidR="005F056A" w:rsidRDefault="005F056A" w:rsidP="005F056A">
            <w:pPr>
              <w:rPr>
                <w:lang w:eastAsia="en-GB"/>
              </w:rPr>
            </w:pPr>
          </w:p>
        </w:tc>
        <w:tc>
          <w:tcPr>
            <w:tcW w:w="1685" w:type="dxa"/>
          </w:tcPr>
          <w:p w14:paraId="358F7B02" w14:textId="48F45972" w:rsidR="005F056A" w:rsidRPr="009A1B5C" w:rsidRDefault="005F056A" w:rsidP="005F056A">
            <w:pPr>
              <w:rPr>
                <w:lang w:eastAsia="en-GB"/>
              </w:rPr>
            </w:pPr>
          </w:p>
        </w:tc>
      </w:tr>
      <w:tr w:rsidR="005F056A" w14:paraId="20C63464" w14:textId="77777777" w:rsidTr="007C7ECE">
        <w:tc>
          <w:tcPr>
            <w:tcW w:w="5553" w:type="dxa"/>
            <w:tcBorders>
              <w:bottom w:val="single" w:sz="4" w:space="0" w:color="auto"/>
            </w:tcBorders>
          </w:tcPr>
          <w:p w14:paraId="7AEB5341" w14:textId="080B3524" w:rsidR="005F056A" w:rsidRDefault="007443FE" w:rsidP="005F056A">
            <w:pPr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2</w:t>
            </w:r>
            <w:r w:rsidR="002F5104">
              <w:rPr>
                <w:lang w:eastAsia="en-GB"/>
              </w:rPr>
              <w:t xml:space="preserve">.4.5 </w:t>
            </w:r>
            <w:r w:rsidR="005F056A" w:rsidRPr="00EA2A08">
              <w:rPr>
                <w:lang w:eastAsia="en-GB"/>
              </w:rPr>
              <w:t>Opportunities for learners to observe the work of others (e.g. peers, teachers, industry leaders</w:t>
            </w:r>
            <w:r w:rsidR="005F056A">
              <w:rPr>
                <w:lang w:eastAsia="en-GB"/>
              </w:rPr>
              <w:t>, worked examples</w:t>
            </w:r>
            <w:r w:rsidR="005F056A" w:rsidRPr="00EA2A08">
              <w:rPr>
                <w:lang w:eastAsia="en-GB"/>
              </w:rPr>
              <w:t>) are provided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30E5EA83" w14:textId="77777777" w:rsidR="005F056A" w:rsidRDefault="005F056A" w:rsidP="005F056A">
            <w:pPr>
              <w:rPr>
                <w:lang w:eastAsia="en-GB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7F626DD7" w14:textId="77777777" w:rsidR="005F056A" w:rsidRDefault="005F056A" w:rsidP="005F056A">
            <w:pPr>
              <w:rPr>
                <w:lang w:eastAsia="en-GB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14:paraId="7E1CD187" w14:textId="2CD4D26D" w:rsidR="005F056A" w:rsidRPr="009A1B5C" w:rsidRDefault="005F056A" w:rsidP="005F056A">
            <w:pPr>
              <w:rPr>
                <w:lang w:eastAsia="en-GB"/>
              </w:rPr>
            </w:pPr>
          </w:p>
        </w:tc>
      </w:tr>
      <w:tr w:rsidR="005F056A" w14:paraId="70338998" w14:textId="77777777" w:rsidTr="005F056A">
        <w:tc>
          <w:tcPr>
            <w:tcW w:w="9776" w:type="dxa"/>
            <w:gridSpan w:val="4"/>
            <w:shd w:val="clear" w:color="auto" w:fill="000000" w:themeFill="text1"/>
          </w:tcPr>
          <w:p w14:paraId="6ED4AE67" w14:textId="78DF0140" w:rsidR="005F056A" w:rsidRPr="00DA7A0A" w:rsidRDefault="007443FE" w:rsidP="005F056A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2.5 </w:t>
            </w:r>
            <w:r w:rsidR="005F056A" w:rsidRPr="00DA7A0A">
              <w:rPr>
                <w:b/>
                <w:bCs/>
                <w:lang w:eastAsia="en-GB"/>
              </w:rPr>
              <w:t>Opportunities for learners to receive feedback are provided</w:t>
            </w:r>
          </w:p>
        </w:tc>
      </w:tr>
      <w:tr w:rsidR="00C27E57" w14:paraId="4DA3A029" w14:textId="77777777" w:rsidTr="007C7ECE">
        <w:tc>
          <w:tcPr>
            <w:tcW w:w="5553" w:type="dxa"/>
            <w:shd w:val="clear" w:color="auto" w:fill="BDD6EE" w:themeFill="accent5" w:themeFillTint="66"/>
          </w:tcPr>
          <w:p w14:paraId="216D268E" w14:textId="00979CE3" w:rsidR="00C27E57" w:rsidRDefault="00C27E57" w:rsidP="00C27E57">
            <w:pPr>
              <w:rPr>
                <w:lang w:eastAsia="en-GB"/>
              </w:rPr>
            </w:pPr>
            <w:r w:rsidRPr="000E6DCC">
              <w:rPr>
                <w:b/>
                <w:bCs/>
                <w:lang w:eastAsia="en-GB"/>
              </w:rPr>
              <w:t>Indicator</w:t>
            </w:r>
          </w:p>
        </w:tc>
        <w:tc>
          <w:tcPr>
            <w:tcW w:w="963" w:type="dxa"/>
            <w:shd w:val="clear" w:color="auto" w:fill="C5E0B3" w:themeFill="accent6" w:themeFillTint="66"/>
          </w:tcPr>
          <w:p w14:paraId="736CCDA1" w14:textId="31D11A03" w:rsidR="00C27E57" w:rsidRDefault="00C27E57" w:rsidP="00C27E57">
            <w:pPr>
              <w:rPr>
                <w:lang w:eastAsia="en-GB"/>
              </w:rPr>
            </w:pPr>
            <w:r>
              <w:rPr>
                <w:lang w:eastAsia="en-GB"/>
              </w:rPr>
              <w:t>Exists</w:t>
            </w:r>
          </w:p>
        </w:tc>
        <w:tc>
          <w:tcPr>
            <w:tcW w:w="1575" w:type="dxa"/>
            <w:shd w:val="clear" w:color="auto" w:fill="FFE599" w:themeFill="accent4" w:themeFillTint="66"/>
          </w:tcPr>
          <w:p w14:paraId="30199499" w14:textId="4A14547F" w:rsidR="00C27E57" w:rsidRDefault="00C27E57" w:rsidP="00C27E57">
            <w:pPr>
              <w:rPr>
                <w:lang w:eastAsia="en-GB"/>
              </w:rPr>
            </w:pPr>
            <w:r>
              <w:rPr>
                <w:lang w:eastAsia="en-GB"/>
              </w:rPr>
              <w:t>Will add for this semester/</w:t>
            </w:r>
            <w:r>
              <w:rPr>
                <w:lang w:eastAsia="en-GB"/>
              </w:rPr>
              <w:br/>
              <w:t>next semester</w:t>
            </w:r>
          </w:p>
        </w:tc>
        <w:tc>
          <w:tcPr>
            <w:tcW w:w="1685" w:type="dxa"/>
            <w:shd w:val="clear" w:color="auto" w:fill="F7CAAC" w:themeFill="accent2" w:themeFillTint="66"/>
          </w:tcPr>
          <w:p w14:paraId="606675D7" w14:textId="0A8B6976" w:rsidR="00C27E57" w:rsidRPr="009A1B5C" w:rsidRDefault="00C27E57" w:rsidP="00C27E57">
            <w:pPr>
              <w:rPr>
                <w:lang w:eastAsia="en-GB"/>
              </w:rPr>
            </w:pPr>
            <w:r>
              <w:rPr>
                <w:lang w:eastAsia="en-GB"/>
              </w:rPr>
              <w:t>Will need assistance to develop</w:t>
            </w:r>
          </w:p>
        </w:tc>
      </w:tr>
      <w:tr w:rsidR="005F056A" w14:paraId="38350D93" w14:textId="77777777" w:rsidTr="007C7ECE">
        <w:tc>
          <w:tcPr>
            <w:tcW w:w="5553" w:type="dxa"/>
          </w:tcPr>
          <w:p w14:paraId="19441A51" w14:textId="3F06CD5C" w:rsidR="005F056A" w:rsidRPr="00D728ED" w:rsidRDefault="007C7ECE" w:rsidP="005F056A">
            <w:pPr>
              <w:rPr>
                <w:lang w:eastAsia="en-GB"/>
              </w:rPr>
            </w:pPr>
            <w:r>
              <w:rPr>
                <w:rFonts w:cstheme="minorHAnsi"/>
              </w:rPr>
              <w:t>2</w:t>
            </w:r>
            <w:r w:rsidR="009A1D0D" w:rsidRPr="00D728ED">
              <w:rPr>
                <w:rFonts w:cstheme="minorHAnsi"/>
              </w:rPr>
              <w:t>.5.1. All opportunities for learners to receive feedback (e.g. automated, self, peer, teacher) are communicated.</w:t>
            </w:r>
          </w:p>
        </w:tc>
        <w:tc>
          <w:tcPr>
            <w:tcW w:w="963" w:type="dxa"/>
          </w:tcPr>
          <w:p w14:paraId="64B24B99" w14:textId="77777777" w:rsidR="005F056A" w:rsidRDefault="005F056A" w:rsidP="005F056A">
            <w:pPr>
              <w:rPr>
                <w:lang w:eastAsia="en-GB"/>
              </w:rPr>
            </w:pPr>
          </w:p>
        </w:tc>
        <w:tc>
          <w:tcPr>
            <w:tcW w:w="1575" w:type="dxa"/>
          </w:tcPr>
          <w:p w14:paraId="270B12F0" w14:textId="77777777" w:rsidR="005F056A" w:rsidRDefault="005F056A" w:rsidP="005F056A">
            <w:pPr>
              <w:rPr>
                <w:lang w:eastAsia="en-GB"/>
              </w:rPr>
            </w:pPr>
          </w:p>
        </w:tc>
        <w:tc>
          <w:tcPr>
            <w:tcW w:w="1685" w:type="dxa"/>
          </w:tcPr>
          <w:p w14:paraId="6EE2394E" w14:textId="2C043B7C" w:rsidR="005F056A" w:rsidRPr="0097275B" w:rsidRDefault="005F056A" w:rsidP="005F056A">
            <w:pPr>
              <w:rPr>
                <w:lang w:eastAsia="en-GB"/>
              </w:rPr>
            </w:pPr>
          </w:p>
        </w:tc>
      </w:tr>
      <w:tr w:rsidR="005F056A" w14:paraId="1ABD3DCA" w14:textId="77777777" w:rsidTr="007C7ECE">
        <w:tc>
          <w:tcPr>
            <w:tcW w:w="5553" w:type="dxa"/>
          </w:tcPr>
          <w:p w14:paraId="66567F91" w14:textId="5A58C286" w:rsidR="005F056A" w:rsidRDefault="007C7ECE" w:rsidP="005F056A">
            <w:pPr>
              <w:rPr>
                <w:lang w:eastAsia="en-GB"/>
              </w:rPr>
            </w:pPr>
            <w:r>
              <w:rPr>
                <w:lang w:eastAsia="en-GB"/>
              </w:rPr>
              <w:t>2</w:t>
            </w:r>
            <w:r w:rsidR="00075A9F">
              <w:rPr>
                <w:lang w:eastAsia="en-GB"/>
              </w:rPr>
              <w:t>.5</w:t>
            </w:r>
            <w:r w:rsidR="00651D8B">
              <w:rPr>
                <w:lang w:eastAsia="en-GB"/>
              </w:rPr>
              <w:t xml:space="preserve">.2 </w:t>
            </w:r>
            <w:r w:rsidR="005F056A" w:rsidRPr="00315065">
              <w:rPr>
                <w:lang w:eastAsia="en-GB"/>
              </w:rPr>
              <w:t>Information about feedback (e.g. timing, format, interpretation, use) is provided</w:t>
            </w:r>
          </w:p>
        </w:tc>
        <w:tc>
          <w:tcPr>
            <w:tcW w:w="963" w:type="dxa"/>
          </w:tcPr>
          <w:p w14:paraId="1F68BC3D" w14:textId="77777777" w:rsidR="005F056A" w:rsidRDefault="005F056A" w:rsidP="005F056A">
            <w:pPr>
              <w:rPr>
                <w:lang w:eastAsia="en-GB"/>
              </w:rPr>
            </w:pPr>
          </w:p>
        </w:tc>
        <w:tc>
          <w:tcPr>
            <w:tcW w:w="1575" w:type="dxa"/>
          </w:tcPr>
          <w:p w14:paraId="100A2C7B" w14:textId="77777777" w:rsidR="005F056A" w:rsidRDefault="005F056A" w:rsidP="005F056A">
            <w:pPr>
              <w:rPr>
                <w:lang w:eastAsia="en-GB"/>
              </w:rPr>
            </w:pPr>
          </w:p>
        </w:tc>
        <w:tc>
          <w:tcPr>
            <w:tcW w:w="1685" w:type="dxa"/>
          </w:tcPr>
          <w:p w14:paraId="715926A0" w14:textId="5459EE49" w:rsidR="005F056A" w:rsidRPr="00315065" w:rsidRDefault="005F056A" w:rsidP="005F056A">
            <w:pPr>
              <w:rPr>
                <w:lang w:eastAsia="en-GB"/>
              </w:rPr>
            </w:pPr>
          </w:p>
        </w:tc>
      </w:tr>
      <w:tr w:rsidR="005F056A" w14:paraId="17E08385" w14:textId="77777777" w:rsidTr="007C7ECE">
        <w:tc>
          <w:tcPr>
            <w:tcW w:w="5553" w:type="dxa"/>
            <w:tcBorders>
              <w:bottom w:val="single" w:sz="4" w:space="0" w:color="auto"/>
            </w:tcBorders>
          </w:tcPr>
          <w:p w14:paraId="68F8212F" w14:textId="7F11F684" w:rsidR="005F056A" w:rsidRDefault="007C7ECE" w:rsidP="005F056A">
            <w:pPr>
              <w:rPr>
                <w:lang w:eastAsia="en-GB"/>
              </w:rPr>
            </w:pPr>
            <w:r>
              <w:rPr>
                <w:lang w:eastAsia="en-GB"/>
              </w:rPr>
              <w:t>2.5.3</w:t>
            </w:r>
            <w:r w:rsidR="00B475B4">
              <w:rPr>
                <w:lang w:eastAsia="en-GB"/>
              </w:rPr>
              <w:t xml:space="preserve"> </w:t>
            </w:r>
            <w:r w:rsidR="005F056A" w:rsidRPr="00315065">
              <w:rPr>
                <w:lang w:eastAsia="en-GB"/>
              </w:rPr>
              <w:t>Opportunities for learner self-assessment are provided which provide constructive, meaningful feedback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121DE7C3" w14:textId="77777777" w:rsidR="005F056A" w:rsidRDefault="005F056A" w:rsidP="005F056A">
            <w:pPr>
              <w:rPr>
                <w:lang w:eastAsia="en-GB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2050D598" w14:textId="77777777" w:rsidR="005F056A" w:rsidRPr="005516AF" w:rsidRDefault="005F056A" w:rsidP="005F056A">
            <w:pPr>
              <w:rPr>
                <w:b/>
                <w:bCs/>
                <w:lang w:eastAsia="en-GB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14:paraId="581EF312" w14:textId="419DD4D5" w:rsidR="005F056A" w:rsidRPr="00315065" w:rsidRDefault="005F056A" w:rsidP="005F056A">
            <w:pPr>
              <w:rPr>
                <w:lang w:eastAsia="en-GB"/>
              </w:rPr>
            </w:pPr>
          </w:p>
        </w:tc>
      </w:tr>
      <w:tr w:rsidR="005F056A" w14:paraId="0F30C426" w14:textId="77777777" w:rsidTr="005F056A">
        <w:tc>
          <w:tcPr>
            <w:tcW w:w="9776" w:type="dxa"/>
            <w:gridSpan w:val="4"/>
            <w:shd w:val="clear" w:color="auto" w:fill="000000" w:themeFill="text1"/>
          </w:tcPr>
          <w:p w14:paraId="1B225558" w14:textId="274FFF82" w:rsidR="005F056A" w:rsidRPr="005516AF" w:rsidRDefault="007C7ECE" w:rsidP="005F056A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2.6 </w:t>
            </w:r>
            <w:r w:rsidR="005F056A" w:rsidRPr="005516AF">
              <w:rPr>
                <w:b/>
                <w:bCs/>
                <w:lang w:eastAsia="en-GB"/>
              </w:rPr>
              <w:t xml:space="preserve">Learning resources </w:t>
            </w:r>
            <w:r w:rsidR="00975EF3">
              <w:rPr>
                <w:b/>
                <w:bCs/>
                <w:lang w:eastAsia="en-GB"/>
              </w:rPr>
              <w:t>are inclusive</w:t>
            </w:r>
          </w:p>
        </w:tc>
      </w:tr>
      <w:tr w:rsidR="00C27E57" w14:paraId="629745F5" w14:textId="77777777" w:rsidTr="007C7ECE">
        <w:tc>
          <w:tcPr>
            <w:tcW w:w="5553" w:type="dxa"/>
            <w:shd w:val="clear" w:color="auto" w:fill="BDD6EE" w:themeFill="accent5" w:themeFillTint="66"/>
          </w:tcPr>
          <w:p w14:paraId="561B4CD1" w14:textId="2E8589EF" w:rsidR="00C27E57" w:rsidRDefault="00C27E57" w:rsidP="00C27E57">
            <w:pPr>
              <w:rPr>
                <w:lang w:eastAsia="en-GB"/>
              </w:rPr>
            </w:pPr>
            <w:r w:rsidRPr="000E6DCC">
              <w:rPr>
                <w:b/>
                <w:bCs/>
                <w:lang w:eastAsia="en-GB"/>
              </w:rPr>
              <w:t>Indicator</w:t>
            </w:r>
          </w:p>
        </w:tc>
        <w:tc>
          <w:tcPr>
            <w:tcW w:w="963" w:type="dxa"/>
            <w:shd w:val="clear" w:color="auto" w:fill="C5E0B3" w:themeFill="accent6" w:themeFillTint="66"/>
          </w:tcPr>
          <w:p w14:paraId="705EE103" w14:textId="06D757E9" w:rsidR="00C27E57" w:rsidRDefault="00C27E57" w:rsidP="00C27E57">
            <w:pPr>
              <w:rPr>
                <w:lang w:eastAsia="en-GB"/>
              </w:rPr>
            </w:pPr>
            <w:r>
              <w:rPr>
                <w:lang w:eastAsia="en-GB"/>
              </w:rPr>
              <w:t>Exists</w:t>
            </w:r>
          </w:p>
        </w:tc>
        <w:tc>
          <w:tcPr>
            <w:tcW w:w="1575" w:type="dxa"/>
            <w:shd w:val="clear" w:color="auto" w:fill="FFE599" w:themeFill="accent4" w:themeFillTint="66"/>
          </w:tcPr>
          <w:p w14:paraId="02EB304C" w14:textId="50FD81FA" w:rsidR="00C27E57" w:rsidRDefault="00C27E57" w:rsidP="00C27E57">
            <w:pPr>
              <w:rPr>
                <w:lang w:eastAsia="en-GB"/>
              </w:rPr>
            </w:pPr>
            <w:r>
              <w:rPr>
                <w:lang w:eastAsia="en-GB"/>
              </w:rPr>
              <w:t>Will add for this semester/</w:t>
            </w:r>
            <w:r>
              <w:rPr>
                <w:lang w:eastAsia="en-GB"/>
              </w:rPr>
              <w:br/>
              <w:t>next semester</w:t>
            </w:r>
          </w:p>
        </w:tc>
        <w:tc>
          <w:tcPr>
            <w:tcW w:w="1685" w:type="dxa"/>
            <w:shd w:val="clear" w:color="auto" w:fill="F7CAAC" w:themeFill="accent2" w:themeFillTint="66"/>
          </w:tcPr>
          <w:p w14:paraId="13A87EFF" w14:textId="70F3B0D1" w:rsidR="00C27E57" w:rsidRPr="009A1B5C" w:rsidRDefault="00C27E57" w:rsidP="00C27E57">
            <w:pPr>
              <w:rPr>
                <w:lang w:eastAsia="en-GB"/>
              </w:rPr>
            </w:pPr>
            <w:r>
              <w:rPr>
                <w:lang w:eastAsia="en-GB"/>
              </w:rPr>
              <w:t>Will need assistance to develop</w:t>
            </w:r>
          </w:p>
        </w:tc>
      </w:tr>
      <w:tr w:rsidR="005F056A" w14:paraId="5EA03067" w14:textId="77777777" w:rsidTr="007C7ECE">
        <w:tc>
          <w:tcPr>
            <w:tcW w:w="5553" w:type="dxa"/>
          </w:tcPr>
          <w:p w14:paraId="6063B16D" w14:textId="739F9CC2" w:rsidR="005F056A" w:rsidRDefault="007C7ECE" w:rsidP="005F056A">
            <w:pPr>
              <w:rPr>
                <w:lang w:eastAsia="en-GB"/>
              </w:rPr>
            </w:pPr>
            <w:r>
              <w:rPr>
                <w:lang w:eastAsia="en-GB"/>
              </w:rPr>
              <w:t>2.6.1</w:t>
            </w:r>
            <w:r w:rsidR="00B95D17">
              <w:rPr>
                <w:lang w:eastAsia="en-GB"/>
              </w:rPr>
              <w:t xml:space="preserve"> </w:t>
            </w:r>
            <w:r w:rsidR="005F056A" w:rsidRPr="00332CD2">
              <w:rPr>
                <w:lang w:eastAsia="en-GB"/>
              </w:rPr>
              <w:t>Learning resources are culturally considerate</w:t>
            </w:r>
          </w:p>
        </w:tc>
        <w:tc>
          <w:tcPr>
            <w:tcW w:w="963" w:type="dxa"/>
          </w:tcPr>
          <w:p w14:paraId="6B9A923D" w14:textId="77777777" w:rsidR="005F056A" w:rsidRDefault="005F056A" w:rsidP="005F056A">
            <w:pPr>
              <w:rPr>
                <w:lang w:eastAsia="en-GB"/>
              </w:rPr>
            </w:pPr>
          </w:p>
        </w:tc>
        <w:tc>
          <w:tcPr>
            <w:tcW w:w="1575" w:type="dxa"/>
          </w:tcPr>
          <w:p w14:paraId="23E920BA" w14:textId="77777777" w:rsidR="005F056A" w:rsidRDefault="005F056A" w:rsidP="005F056A">
            <w:pPr>
              <w:rPr>
                <w:lang w:eastAsia="en-GB"/>
              </w:rPr>
            </w:pPr>
          </w:p>
        </w:tc>
        <w:tc>
          <w:tcPr>
            <w:tcW w:w="1685" w:type="dxa"/>
          </w:tcPr>
          <w:p w14:paraId="41994F12" w14:textId="6B86E30A" w:rsidR="005F056A" w:rsidRPr="00332CD2" w:rsidRDefault="005F056A" w:rsidP="005F056A">
            <w:pPr>
              <w:rPr>
                <w:lang w:eastAsia="en-GB"/>
              </w:rPr>
            </w:pPr>
          </w:p>
        </w:tc>
      </w:tr>
      <w:tr w:rsidR="005F056A" w14:paraId="3D59B782" w14:textId="77777777" w:rsidTr="007C7ECE">
        <w:tc>
          <w:tcPr>
            <w:tcW w:w="5553" w:type="dxa"/>
            <w:tcBorders>
              <w:bottom w:val="single" w:sz="4" w:space="0" w:color="auto"/>
            </w:tcBorders>
          </w:tcPr>
          <w:p w14:paraId="426DC6AB" w14:textId="23C86996" w:rsidR="005F056A" w:rsidRDefault="007C7ECE" w:rsidP="005F056A">
            <w:pPr>
              <w:rPr>
                <w:lang w:eastAsia="en-GB"/>
              </w:rPr>
            </w:pPr>
            <w:r>
              <w:rPr>
                <w:lang w:eastAsia="en-GB"/>
              </w:rPr>
              <w:t>2.6</w:t>
            </w:r>
            <w:r w:rsidR="00B95D17">
              <w:rPr>
                <w:lang w:eastAsia="en-GB"/>
              </w:rPr>
              <w:t xml:space="preserve">.2 </w:t>
            </w:r>
            <w:r w:rsidR="005F056A" w:rsidRPr="00293122">
              <w:rPr>
                <w:lang w:eastAsia="en-GB"/>
              </w:rPr>
              <w:t>Learning resources reflect diversity including but not limited to gender, culture, demographic groups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086B7381" w14:textId="77777777" w:rsidR="005F056A" w:rsidRDefault="005F056A" w:rsidP="005F056A">
            <w:pPr>
              <w:rPr>
                <w:lang w:eastAsia="en-GB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1D3AC620" w14:textId="77777777" w:rsidR="005F056A" w:rsidRDefault="005F056A" w:rsidP="005F056A">
            <w:pPr>
              <w:rPr>
                <w:lang w:eastAsia="en-GB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14:paraId="72CF7E2E" w14:textId="48D1AA0C" w:rsidR="005F056A" w:rsidRPr="00293122" w:rsidRDefault="005F056A" w:rsidP="005F056A">
            <w:pPr>
              <w:rPr>
                <w:lang w:eastAsia="en-GB"/>
              </w:rPr>
            </w:pPr>
          </w:p>
        </w:tc>
      </w:tr>
      <w:tr w:rsidR="005F056A" w14:paraId="072E6D50" w14:textId="77777777" w:rsidTr="007C7ECE">
        <w:tc>
          <w:tcPr>
            <w:tcW w:w="5553" w:type="dxa"/>
          </w:tcPr>
          <w:p w14:paraId="41768BCD" w14:textId="773330F1" w:rsidR="005F056A" w:rsidRDefault="00B77B5E" w:rsidP="005F056A">
            <w:pPr>
              <w:rPr>
                <w:lang w:eastAsia="en-GB"/>
              </w:rPr>
            </w:pPr>
            <w:r>
              <w:rPr>
                <w:lang w:eastAsia="en-GB"/>
              </w:rPr>
              <w:t>2.</w:t>
            </w:r>
            <w:r w:rsidR="00975EF3">
              <w:rPr>
                <w:lang w:eastAsia="en-GB"/>
              </w:rPr>
              <w:t>6.3</w:t>
            </w:r>
            <w:r w:rsidR="00A97BAF">
              <w:rPr>
                <w:lang w:eastAsia="en-GB"/>
              </w:rPr>
              <w:t xml:space="preserve"> </w:t>
            </w:r>
            <w:r w:rsidR="005F056A" w:rsidRPr="007D4AEC">
              <w:rPr>
                <w:lang w:eastAsia="en-GB"/>
              </w:rPr>
              <w:t>Alternative file types are provided for accessibility</w:t>
            </w:r>
          </w:p>
        </w:tc>
        <w:tc>
          <w:tcPr>
            <w:tcW w:w="963" w:type="dxa"/>
          </w:tcPr>
          <w:p w14:paraId="7BDE1D99" w14:textId="77777777" w:rsidR="005F056A" w:rsidRDefault="005F056A" w:rsidP="005F056A">
            <w:pPr>
              <w:rPr>
                <w:lang w:eastAsia="en-GB"/>
              </w:rPr>
            </w:pPr>
          </w:p>
        </w:tc>
        <w:tc>
          <w:tcPr>
            <w:tcW w:w="1575" w:type="dxa"/>
          </w:tcPr>
          <w:p w14:paraId="13226687" w14:textId="77777777" w:rsidR="005F056A" w:rsidRDefault="005F056A" w:rsidP="005F056A">
            <w:pPr>
              <w:rPr>
                <w:lang w:eastAsia="en-GB"/>
              </w:rPr>
            </w:pPr>
          </w:p>
        </w:tc>
        <w:tc>
          <w:tcPr>
            <w:tcW w:w="1685" w:type="dxa"/>
          </w:tcPr>
          <w:p w14:paraId="29C40AE8" w14:textId="75E06857" w:rsidR="005F056A" w:rsidRPr="007D4AEC" w:rsidRDefault="005F056A" w:rsidP="005F056A">
            <w:pPr>
              <w:rPr>
                <w:lang w:eastAsia="en-GB"/>
              </w:rPr>
            </w:pPr>
          </w:p>
        </w:tc>
      </w:tr>
      <w:tr w:rsidR="005F056A" w14:paraId="3A462541" w14:textId="77777777" w:rsidTr="007C7ECE">
        <w:tc>
          <w:tcPr>
            <w:tcW w:w="5553" w:type="dxa"/>
          </w:tcPr>
          <w:p w14:paraId="1B243922" w14:textId="068EA455" w:rsidR="005F056A" w:rsidRDefault="00B77B5E" w:rsidP="005F056A">
            <w:pPr>
              <w:rPr>
                <w:lang w:eastAsia="en-GB"/>
              </w:rPr>
            </w:pPr>
            <w:r>
              <w:rPr>
                <w:lang w:eastAsia="en-GB"/>
              </w:rPr>
              <w:t>2.</w:t>
            </w:r>
            <w:r w:rsidR="00975EF3">
              <w:rPr>
                <w:lang w:eastAsia="en-GB"/>
              </w:rPr>
              <w:t>6.4</w:t>
            </w:r>
            <w:r w:rsidR="000F54C8">
              <w:rPr>
                <w:lang w:eastAsia="en-GB"/>
              </w:rPr>
              <w:t xml:space="preserve"> </w:t>
            </w:r>
            <w:r w:rsidR="005F056A" w:rsidRPr="007D4AEC">
              <w:rPr>
                <w:lang w:eastAsia="en-GB"/>
              </w:rPr>
              <w:t>Learning and assessment tasks are designed so that learners with varying degrees of digital literacy can participate equitably</w:t>
            </w:r>
          </w:p>
        </w:tc>
        <w:tc>
          <w:tcPr>
            <w:tcW w:w="963" w:type="dxa"/>
          </w:tcPr>
          <w:p w14:paraId="57B08120" w14:textId="77777777" w:rsidR="005F056A" w:rsidRDefault="005F056A" w:rsidP="005F056A">
            <w:pPr>
              <w:rPr>
                <w:lang w:eastAsia="en-GB"/>
              </w:rPr>
            </w:pPr>
          </w:p>
        </w:tc>
        <w:tc>
          <w:tcPr>
            <w:tcW w:w="1575" w:type="dxa"/>
          </w:tcPr>
          <w:p w14:paraId="2956962C" w14:textId="77777777" w:rsidR="005F056A" w:rsidRDefault="005F056A" w:rsidP="005F056A">
            <w:pPr>
              <w:rPr>
                <w:lang w:eastAsia="en-GB"/>
              </w:rPr>
            </w:pPr>
          </w:p>
        </w:tc>
        <w:tc>
          <w:tcPr>
            <w:tcW w:w="1685" w:type="dxa"/>
          </w:tcPr>
          <w:p w14:paraId="79CBDEE3" w14:textId="220E5F6B" w:rsidR="005F056A" w:rsidRPr="007D4AEC" w:rsidRDefault="005F056A" w:rsidP="005F056A">
            <w:pPr>
              <w:rPr>
                <w:lang w:eastAsia="en-GB"/>
              </w:rPr>
            </w:pPr>
          </w:p>
        </w:tc>
      </w:tr>
      <w:tr w:rsidR="00CF655D" w14:paraId="3251B6C0" w14:textId="77777777" w:rsidTr="007C7ECE">
        <w:tc>
          <w:tcPr>
            <w:tcW w:w="5553" w:type="dxa"/>
            <w:vAlign w:val="center"/>
          </w:tcPr>
          <w:p w14:paraId="27C27C75" w14:textId="22811724" w:rsidR="00CF655D" w:rsidRPr="00567AFB" w:rsidRDefault="00EF623F" w:rsidP="00CF655D">
            <w:pPr>
              <w:rPr>
                <w:lang w:eastAsia="en-GB"/>
              </w:rPr>
            </w:pPr>
            <w:r>
              <w:rPr>
                <w:rFonts w:cstheme="minorHAnsi"/>
              </w:rPr>
              <w:t>2.</w:t>
            </w:r>
            <w:r w:rsidR="00975EF3">
              <w:rPr>
                <w:rFonts w:cstheme="minorHAnsi"/>
              </w:rPr>
              <w:t>6.5</w:t>
            </w:r>
            <w:r w:rsidR="00CF655D" w:rsidRPr="00D728ED">
              <w:rPr>
                <w:rFonts w:cstheme="minorHAnsi"/>
              </w:rPr>
              <w:t xml:space="preserve"> Opportunities to develop and demonstrate digital literacies are appropriately scaffolded</w:t>
            </w:r>
          </w:p>
        </w:tc>
        <w:tc>
          <w:tcPr>
            <w:tcW w:w="963" w:type="dxa"/>
          </w:tcPr>
          <w:p w14:paraId="6B2D69B2" w14:textId="77777777" w:rsidR="00CF655D" w:rsidRDefault="00CF655D" w:rsidP="00CF655D">
            <w:pPr>
              <w:rPr>
                <w:lang w:eastAsia="en-GB"/>
              </w:rPr>
            </w:pPr>
          </w:p>
        </w:tc>
        <w:tc>
          <w:tcPr>
            <w:tcW w:w="1575" w:type="dxa"/>
          </w:tcPr>
          <w:p w14:paraId="483CBFA9" w14:textId="77777777" w:rsidR="00CF655D" w:rsidRDefault="00CF655D" w:rsidP="00CF655D">
            <w:pPr>
              <w:rPr>
                <w:lang w:eastAsia="en-GB"/>
              </w:rPr>
            </w:pPr>
          </w:p>
        </w:tc>
        <w:tc>
          <w:tcPr>
            <w:tcW w:w="1685" w:type="dxa"/>
          </w:tcPr>
          <w:p w14:paraId="5D9182BF" w14:textId="77777777" w:rsidR="00CF655D" w:rsidRPr="007D4AEC" w:rsidRDefault="00CF655D" w:rsidP="00CF655D">
            <w:pPr>
              <w:rPr>
                <w:lang w:eastAsia="en-GB"/>
              </w:rPr>
            </w:pPr>
          </w:p>
        </w:tc>
      </w:tr>
    </w:tbl>
    <w:p w14:paraId="1BEE5274" w14:textId="77777777" w:rsidR="009354C9" w:rsidRDefault="009354C9" w:rsidP="009354C9">
      <w:pPr>
        <w:rPr>
          <w:lang w:val="en-AU" w:eastAsia="en-GB"/>
        </w:rPr>
      </w:pPr>
      <w:bookmarkStart w:id="37" w:name="_Toc65161765"/>
      <w:bookmarkStart w:id="38" w:name="_Toc65162013"/>
      <w:bookmarkStart w:id="39" w:name="_Toc65162154"/>
    </w:p>
    <w:p w14:paraId="74AADFE6" w14:textId="70304430" w:rsidR="00E6129D" w:rsidRPr="009354C9" w:rsidRDefault="00E6129D" w:rsidP="00F95929">
      <w:pPr>
        <w:pStyle w:val="Heading2"/>
        <w:rPr>
          <w:b/>
          <w:bCs/>
          <w:sz w:val="24"/>
          <w:szCs w:val="24"/>
          <w:lang w:val="en-AU"/>
        </w:rPr>
      </w:pPr>
      <w:r w:rsidRPr="009354C9">
        <w:rPr>
          <w:b/>
          <w:bCs/>
          <w:sz w:val="24"/>
          <w:szCs w:val="24"/>
          <w:lang w:val="en-AU"/>
        </w:rPr>
        <w:t>Resources</w:t>
      </w:r>
      <w:bookmarkEnd w:id="37"/>
      <w:bookmarkEnd w:id="38"/>
      <w:bookmarkEnd w:id="39"/>
    </w:p>
    <w:p w14:paraId="06B4DB9A" w14:textId="6C6D02FA" w:rsidR="0001288C" w:rsidRPr="0001288C" w:rsidRDefault="00994EAC" w:rsidP="0001288C">
      <w:pPr>
        <w:rPr>
          <w:lang w:val="en-AU" w:eastAsia="en-GB"/>
        </w:rPr>
      </w:pPr>
      <w:hyperlink r:id="rId28" w:history="1">
        <w:r w:rsidR="0001288C" w:rsidRPr="00A5799E">
          <w:rPr>
            <w:rStyle w:val="Hyperlink"/>
            <w:lang w:val="en-AU" w:eastAsia="en-GB"/>
          </w:rPr>
          <w:t>Practice Guide – Early Form</w:t>
        </w:r>
        <w:r w:rsidR="00A5799E" w:rsidRPr="00A5799E">
          <w:rPr>
            <w:rStyle w:val="Hyperlink"/>
            <w:lang w:val="en-AU" w:eastAsia="en-GB"/>
          </w:rPr>
          <w:t>ative Assessment</w:t>
        </w:r>
      </w:hyperlink>
    </w:p>
    <w:p w14:paraId="0615272E" w14:textId="45B5F2CC" w:rsidR="003020A7" w:rsidRPr="003020A7" w:rsidRDefault="00994EAC" w:rsidP="003020A7">
      <w:pPr>
        <w:rPr>
          <w:lang w:val="en-AU" w:eastAsia="en-GB"/>
        </w:rPr>
      </w:pPr>
      <w:hyperlink r:id="rId29" w:history="1">
        <w:r w:rsidR="003020A7" w:rsidRPr="0001288C">
          <w:rPr>
            <w:rStyle w:val="Hyperlink"/>
            <w:lang w:val="en-AU" w:eastAsia="en-GB"/>
          </w:rPr>
          <w:t>Practice Guide – Online Learning: Engaging Blackboard Course Design</w:t>
        </w:r>
      </w:hyperlink>
    </w:p>
    <w:p w14:paraId="348E2690" w14:textId="670963C3" w:rsidR="00E6129D" w:rsidRDefault="00994EAC" w:rsidP="00F24CBA">
      <w:pPr>
        <w:rPr>
          <w:lang w:val="en-AU" w:eastAsia="en-GB"/>
        </w:rPr>
      </w:pPr>
      <w:hyperlink r:id="rId30" w:history="1">
        <w:r w:rsidR="000C0449" w:rsidRPr="000C0449">
          <w:rPr>
            <w:rStyle w:val="Hyperlink"/>
            <w:lang w:val="en-AU" w:eastAsia="en-GB"/>
          </w:rPr>
          <w:t>Practice Guide – Universal Design for Learning</w:t>
        </w:r>
      </w:hyperlink>
    </w:p>
    <w:p w14:paraId="20DDE158" w14:textId="77777777" w:rsidR="009354C9" w:rsidRDefault="009354C9" w:rsidP="009354C9">
      <w:pPr>
        <w:rPr>
          <w:lang w:val="en-AU" w:eastAsia="en-GB"/>
        </w:rPr>
      </w:pPr>
      <w:bookmarkStart w:id="40" w:name="_Toc65161766"/>
      <w:bookmarkStart w:id="41" w:name="_Toc65162014"/>
      <w:bookmarkStart w:id="42" w:name="_Toc65162155"/>
    </w:p>
    <w:p w14:paraId="300FF4E6" w14:textId="704F7D7D" w:rsidR="00F95929" w:rsidRPr="009354C9" w:rsidRDefault="00F95929" w:rsidP="00F95929">
      <w:pPr>
        <w:pStyle w:val="Heading2"/>
        <w:rPr>
          <w:b/>
          <w:bCs/>
          <w:sz w:val="24"/>
          <w:szCs w:val="24"/>
          <w:lang w:val="en-AU"/>
        </w:rPr>
      </w:pPr>
      <w:r w:rsidRPr="009354C9">
        <w:rPr>
          <w:b/>
          <w:bCs/>
          <w:sz w:val="24"/>
          <w:szCs w:val="24"/>
          <w:lang w:val="en-AU"/>
        </w:rPr>
        <w:t>Notes</w:t>
      </w:r>
      <w:bookmarkEnd w:id="40"/>
      <w:bookmarkEnd w:id="41"/>
      <w:bookmarkEnd w:id="42"/>
    </w:p>
    <w:p w14:paraId="6F32DD90" w14:textId="77777777" w:rsidR="00F95929" w:rsidRDefault="00F95929" w:rsidP="00F95929">
      <w:pPr>
        <w:rPr>
          <w:lang w:val="en-AU" w:eastAsia="en-GB"/>
        </w:rPr>
      </w:pPr>
    </w:p>
    <w:p w14:paraId="38ED7847" w14:textId="77777777" w:rsidR="00F95929" w:rsidRDefault="00F95929" w:rsidP="00F95929">
      <w:pPr>
        <w:pStyle w:val="Heading1"/>
        <w:rPr>
          <w:rFonts w:eastAsia="Times New Roman"/>
          <w:shd w:val="clear" w:color="auto" w:fill="FFFFFF"/>
          <w:lang w:val="en-AU" w:eastAsia="en-GB"/>
        </w:rPr>
      </w:pPr>
    </w:p>
    <w:p w14:paraId="448A74D4" w14:textId="77777777" w:rsidR="00970924" w:rsidRDefault="00970924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shd w:val="clear" w:color="auto" w:fill="FFFFFF"/>
          <w:lang w:val="en-AU" w:eastAsia="en-GB"/>
        </w:rPr>
      </w:pPr>
      <w:r>
        <w:rPr>
          <w:rFonts w:eastAsia="Times New Roman"/>
          <w:shd w:val="clear" w:color="auto" w:fill="FFFFFF"/>
          <w:lang w:val="en-AU" w:eastAsia="en-GB"/>
        </w:rPr>
        <w:br w:type="page"/>
      </w:r>
    </w:p>
    <w:p w14:paraId="74F3C379" w14:textId="4C9411D1" w:rsidR="00F95929" w:rsidRPr="000F0FE5" w:rsidRDefault="000F0FE5" w:rsidP="000F0FE5">
      <w:pPr>
        <w:pStyle w:val="Heading1"/>
        <w:rPr>
          <w:b/>
          <w:bCs/>
          <w:lang w:val="en-AU"/>
        </w:rPr>
      </w:pPr>
      <w:bookmarkStart w:id="43" w:name="_Toc65161767"/>
      <w:bookmarkStart w:id="44" w:name="_Toc65162015"/>
      <w:bookmarkStart w:id="45" w:name="_Toc65162156"/>
      <w:bookmarkStart w:id="46" w:name="_Toc130210899"/>
      <w:r>
        <w:rPr>
          <w:b/>
          <w:bCs/>
          <w:lang w:val="en-AU"/>
        </w:rPr>
        <w:lastRenderedPageBreak/>
        <w:t>3.</w:t>
      </w:r>
      <w:r>
        <w:rPr>
          <w:b/>
          <w:bCs/>
          <w:lang w:val="en-AU"/>
        </w:rPr>
        <w:tab/>
      </w:r>
      <w:r w:rsidR="00F95929" w:rsidRPr="000F0FE5">
        <w:rPr>
          <w:b/>
          <w:bCs/>
          <w:lang w:val="en-AU"/>
        </w:rPr>
        <w:t>Social Presence</w:t>
      </w:r>
      <w:bookmarkEnd w:id="43"/>
      <w:bookmarkEnd w:id="44"/>
      <w:bookmarkEnd w:id="45"/>
      <w:bookmarkEnd w:id="46"/>
    </w:p>
    <w:p w14:paraId="469EE65A" w14:textId="77777777" w:rsidR="00F95929" w:rsidRDefault="00F95929" w:rsidP="00F95929">
      <w:pPr>
        <w:rPr>
          <w:lang w:val="en-AU" w:eastAsia="en-GB"/>
        </w:rPr>
      </w:pPr>
    </w:p>
    <w:tbl>
      <w:tblPr>
        <w:tblStyle w:val="TableGrid"/>
        <w:tblpPr w:leftFromText="180" w:rightFromText="180" w:vertAnchor="text" w:tblpY="1"/>
        <w:tblOverlap w:val="never"/>
        <w:tblW w:w="9777" w:type="dxa"/>
        <w:tblLayout w:type="fixed"/>
        <w:tblLook w:val="04A0" w:firstRow="1" w:lastRow="0" w:firstColumn="1" w:lastColumn="0" w:noHBand="0" w:noVBand="1"/>
      </w:tblPr>
      <w:tblGrid>
        <w:gridCol w:w="4817"/>
        <w:gridCol w:w="1156"/>
        <w:gridCol w:w="2341"/>
        <w:gridCol w:w="1463"/>
      </w:tblGrid>
      <w:tr w:rsidR="00CB5B3C" w14:paraId="3A26A082" w14:textId="77777777" w:rsidTr="00D728ED">
        <w:trPr>
          <w:gridAfter w:val="1"/>
          <w:wAfter w:w="1463" w:type="dxa"/>
        </w:trPr>
        <w:tc>
          <w:tcPr>
            <w:tcW w:w="8314" w:type="dxa"/>
            <w:gridSpan w:val="3"/>
            <w:shd w:val="clear" w:color="auto" w:fill="000000" w:themeFill="text1"/>
          </w:tcPr>
          <w:p w14:paraId="58F7EC07" w14:textId="2C439904" w:rsidR="00F95929" w:rsidRPr="00DE4444" w:rsidRDefault="00C86CD2" w:rsidP="00D728ED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3.1 </w:t>
            </w:r>
            <w:r w:rsidR="00F95929" w:rsidRPr="00DE4444">
              <w:rPr>
                <w:b/>
                <w:bCs/>
                <w:lang w:eastAsia="en-GB"/>
              </w:rPr>
              <w:t>The Learning Community is explicitly developed</w:t>
            </w:r>
          </w:p>
        </w:tc>
      </w:tr>
      <w:tr w:rsidR="00C27E57" w14:paraId="18A4D6A5" w14:textId="77777777" w:rsidTr="00CB5B3C">
        <w:tc>
          <w:tcPr>
            <w:tcW w:w="4817" w:type="dxa"/>
            <w:shd w:val="clear" w:color="auto" w:fill="BDD6EE" w:themeFill="accent5" w:themeFillTint="66"/>
          </w:tcPr>
          <w:p w14:paraId="504A0E8D" w14:textId="088B025E" w:rsidR="00C27E57" w:rsidRDefault="00C27E57" w:rsidP="00C27E57">
            <w:pPr>
              <w:rPr>
                <w:lang w:eastAsia="en-GB"/>
              </w:rPr>
            </w:pPr>
            <w:r w:rsidRPr="000E6DCC">
              <w:rPr>
                <w:b/>
                <w:bCs/>
                <w:lang w:eastAsia="en-GB"/>
              </w:rPr>
              <w:t>Indicator</w:t>
            </w:r>
          </w:p>
        </w:tc>
        <w:tc>
          <w:tcPr>
            <w:tcW w:w="1156" w:type="dxa"/>
            <w:shd w:val="clear" w:color="auto" w:fill="C5E0B3" w:themeFill="accent6" w:themeFillTint="66"/>
          </w:tcPr>
          <w:p w14:paraId="2CBF467B" w14:textId="4103E66B" w:rsidR="00C27E57" w:rsidRDefault="00C27E57" w:rsidP="00C27E57">
            <w:pPr>
              <w:ind w:left="273" w:hanging="273"/>
              <w:rPr>
                <w:lang w:eastAsia="en-GB"/>
              </w:rPr>
            </w:pPr>
            <w:r>
              <w:rPr>
                <w:lang w:eastAsia="en-GB"/>
              </w:rPr>
              <w:t>Exists</w:t>
            </w:r>
          </w:p>
        </w:tc>
        <w:tc>
          <w:tcPr>
            <w:tcW w:w="2341" w:type="dxa"/>
            <w:shd w:val="clear" w:color="auto" w:fill="FFE599" w:themeFill="accent4" w:themeFillTint="66"/>
          </w:tcPr>
          <w:p w14:paraId="2D6BBFF5" w14:textId="450A080C" w:rsidR="00C27E57" w:rsidRDefault="00C27E57" w:rsidP="00C27E57">
            <w:pPr>
              <w:rPr>
                <w:lang w:eastAsia="en-GB"/>
              </w:rPr>
            </w:pPr>
            <w:r>
              <w:rPr>
                <w:lang w:eastAsia="en-GB"/>
              </w:rPr>
              <w:t>Will add for this semester/</w:t>
            </w:r>
            <w:r>
              <w:rPr>
                <w:lang w:eastAsia="en-GB"/>
              </w:rPr>
              <w:br/>
              <w:t>next semester</w:t>
            </w:r>
          </w:p>
        </w:tc>
        <w:tc>
          <w:tcPr>
            <w:tcW w:w="1463" w:type="dxa"/>
            <w:shd w:val="clear" w:color="auto" w:fill="F7CAAC" w:themeFill="accent2" w:themeFillTint="66"/>
          </w:tcPr>
          <w:p w14:paraId="19AFDA5F" w14:textId="31FDFEC0" w:rsidR="00C27E57" w:rsidRPr="000E6DCC" w:rsidRDefault="00C27E57" w:rsidP="00C27E57">
            <w:pPr>
              <w:rPr>
                <w:b/>
                <w:bCs/>
                <w:lang w:eastAsia="en-GB"/>
              </w:rPr>
            </w:pPr>
            <w:r>
              <w:rPr>
                <w:lang w:eastAsia="en-GB"/>
              </w:rPr>
              <w:t>Will need assistance to develop</w:t>
            </w:r>
          </w:p>
        </w:tc>
      </w:tr>
      <w:tr w:rsidR="00CB5B3C" w14:paraId="1E282C02" w14:textId="77777777" w:rsidTr="00CB5B3C">
        <w:tc>
          <w:tcPr>
            <w:tcW w:w="4817" w:type="dxa"/>
          </w:tcPr>
          <w:p w14:paraId="06CB39E2" w14:textId="4F0DF108" w:rsidR="005F056A" w:rsidRDefault="00C86CD2" w:rsidP="00D728ED">
            <w:pPr>
              <w:rPr>
                <w:lang w:eastAsia="en-GB"/>
              </w:rPr>
            </w:pPr>
            <w:r>
              <w:rPr>
                <w:lang w:eastAsia="en-GB"/>
              </w:rPr>
              <w:t>3.1</w:t>
            </w:r>
            <w:r w:rsidR="009B4C3B">
              <w:rPr>
                <w:lang w:eastAsia="en-GB"/>
              </w:rPr>
              <w:t xml:space="preserve">.1 </w:t>
            </w:r>
            <w:r w:rsidR="00BE4E83">
              <w:rPr>
                <w:lang w:eastAsia="en-GB"/>
              </w:rPr>
              <w:t>Requirements for l</w:t>
            </w:r>
            <w:r w:rsidR="005F056A">
              <w:rPr>
                <w:lang w:eastAsia="en-GB"/>
              </w:rPr>
              <w:t xml:space="preserve">earner participation in the online environment </w:t>
            </w:r>
            <w:r w:rsidR="00370A1D">
              <w:rPr>
                <w:lang w:eastAsia="en-GB"/>
              </w:rPr>
              <w:t>are provided</w:t>
            </w:r>
          </w:p>
        </w:tc>
        <w:tc>
          <w:tcPr>
            <w:tcW w:w="1156" w:type="dxa"/>
          </w:tcPr>
          <w:p w14:paraId="3D784095" w14:textId="77777777" w:rsidR="005F056A" w:rsidRDefault="005F056A" w:rsidP="00D728ED">
            <w:pPr>
              <w:rPr>
                <w:lang w:eastAsia="en-GB"/>
              </w:rPr>
            </w:pPr>
          </w:p>
        </w:tc>
        <w:tc>
          <w:tcPr>
            <w:tcW w:w="2341" w:type="dxa"/>
          </w:tcPr>
          <w:p w14:paraId="495277C9" w14:textId="77777777" w:rsidR="005F056A" w:rsidRDefault="005F056A" w:rsidP="00D728ED">
            <w:pPr>
              <w:rPr>
                <w:lang w:eastAsia="en-GB"/>
              </w:rPr>
            </w:pPr>
          </w:p>
        </w:tc>
        <w:tc>
          <w:tcPr>
            <w:tcW w:w="1463" w:type="dxa"/>
          </w:tcPr>
          <w:p w14:paraId="7BCA23D2" w14:textId="0A8E79E5" w:rsidR="005F056A" w:rsidRDefault="005F056A" w:rsidP="00D728ED">
            <w:pPr>
              <w:rPr>
                <w:lang w:eastAsia="en-GB"/>
              </w:rPr>
            </w:pPr>
          </w:p>
        </w:tc>
      </w:tr>
      <w:tr w:rsidR="00CB5B3C" w14:paraId="31CAE90D" w14:textId="77777777" w:rsidTr="00CB5B3C">
        <w:tc>
          <w:tcPr>
            <w:tcW w:w="4817" w:type="dxa"/>
          </w:tcPr>
          <w:p w14:paraId="062D1382" w14:textId="289059B3" w:rsidR="005F056A" w:rsidRDefault="00C86CD2" w:rsidP="00D728ED">
            <w:pPr>
              <w:rPr>
                <w:lang w:eastAsia="en-GB"/>
              </w:rPr>
            </w:pPr>
            <w:r>
              <w:rPr>
                <w:lang w:eastAsia="en-GB"/>
              </w:rPr>
              <w:t>3.1</w:t>
            </w:r>
            <w:r w:rsidR="009F612C">
              <w:rPr>
                <w:lang w:eastAsia="en-GB"/>
              </w:rPr>
              <w:t>.2</w:t>
            </w:r>
            <w:r w:rsidR="00622D10">
              <w:rPr>
                <w:lang w:eastAsia="en-GB"/>
              </w:rPr>
              <w:t xml:space="preserve"> </w:t>
            </w:r>
            <w:r w:rsidR="005F056A" w:rsidRPr="008C5D23">
              <w:rPr>
                <w:lang w:eastAsia="en-GB"/>
              </w:rPr>
              <w:t>Activity requiring learners to introduce themselves to the learning community (</w:t>
            </w:r>
            <w:r w:rsidR="00DD748B">
              <w:rPr>
                <w:lang w:eastAsia="en-GB"/>
              </w:rPr>
              <w:t xml:space="preserve">can be synchronous or </w:t>
            </w:r>
            <w:r w:rsidR="00984CF4">
              <w:rPr>
                <w:lang w:eastAsia="en-GB"/>
              </w:rPr>
              <w:t>asynchronous</w:t>
            </w:r>
            <w:r w:rsidR="005F056A" w:rsidRPr="008C5D23">
              <w:rPr>
                <w:lang w:eastAsia="en-GB"/>
              </w:rPr>
              <w:t>)</w:t>
            </w:r>
            <w:r w:rsidR="00DD748B">
              <w:rPr>
                <w:lang w:eastAsia="en-GB"/>
              </w:rPr>
              <w:t xml:space="preserve"> is provided</w:t>
            </w:r>
          </w:p>
        </w:tc>
        <w:tc>
          <w:tcPr>
            <w:tcW w:w="1156" w:type="dxa"/>
          </w:tcPr>
          <w:p w14:paraId="0A522059" w14:textId="77777777" w:rsidR="005F056A" w:rsidRDefault="005F056A" w:rsidP="00D728ED">
            <w:pPr>
              <w:rPr>
                <w:lang w:eastAsia="en-GB"/>
              </w:rPr>
            </w:pPr>
          </w:p>
        </w:tc>
        <w:tc>
          <w:tcPr>
            <w:tcW w:w="2341" w:type="dxa"/>
          </w:tcPr>
          <w:p w14:paraId="0BAF99B4" w14:textId="77777777" w:rsidR="005F056A" w:rsidRDefault="005F056A" w:rsidP="00D728ED">
            <w:pPr>
              <w:rPr>
                <w:lang w:eastAsia="en-GB"/>
              </w:rPr>
            </w:pPr>
          </w:p>
        </w:tc>
        <w:tc>
          <w:tcPr>
            <w:tcW w:w="1463" w:type="dxa"/>
          </w:tcPr>
          <w:p w14:paraId="6AA837AD" w14:textId="72488C83" w:rsidR="005F056A" w:rsidRDefault="005F056A" w:rsidP="00D728ED">
            <w:pPr>
              <w:rPr>
                <w:lang w:eastAsia="en-GB"/>
              </w:rPr>
            </w:pPr>
          </w:p>
        </w:tc>
      </w:tr>
      <w:tr w:rsidR="00CB5B3C" w14:paraId="50436C89" w14:textId="77777777" w:rsidTr="00CB5B3C">
        <w:tc>
          <w:tcPr>
            <w:tcW w:w="4817" w:type="dxa"/>
          </w:tcPr>
          <w:p w14:paraId="505B595C" w14:textId="761EE6F6" w:rsidR="005F056A" w:rsidRDefault="00C86CD2" w:rsidP="00D728ED">
            <w:pPr>
              <w:rPr>
                <w:lang w:eastAsia="en-GB"/>
              </w:rPr>
            </w:pPr>
            <w:r>
              <w:rPr>
                <w:lang w:eastAsia="en-GB"/>
              </w:rPr>
              <w:t>3.2</w:t>
            </w:r>
            <w:r w:rsidR="009F612C">
              <w:rPr>
                <w:lang w:eastAsia="en-GB"/>
              </w:rPr>
              <w:t xml:space="preserve">.3 </w:t>
            </w:r>
            <w:r w:rsidR="005F056A">
              <w:rPr>
                <w:lang w:eastAsia="en-GB"/>
              </w:rPr>
              <w:t>W</w:t>
            </w:r>
            <w:r w:rsidR="005F056A" w:rsidRPr="008C5D23">
              <w:rPr>
                <w:lang w:eastAsia="en-GB"/>
              </w:rPr>
              <w:t xml:space="preserve">elcome message </w:t>
            </w:r>
            <w:r w:rsidR="00DE4DF9">
              <w:rPr>
                <w:lang w:eastAsia="en-GB"/>
              </w:rPr>
              <w:t xml:space="preserve">provided </w:t>
            </w:r>
            <w:r w:rsidR="005F056A" w:rsidRPr="008C5D23">
              <w:rPr>
                <w:lang w:eastAsia="en-GB"/>
              </w:rPr>
              <w:t>(announcement and/or discussion board)</w:t>
            </w:r>
            <w:r w:rsidR="005F056A">
              <w:rPr>
                <w:lang w:eastAsia="en-GB"/>
              </w:rPr>
              <w:t xml:space="preserve"> – could be text or video</w:t>
            </w:r>
          </w:p>
        </w:tc>
        <w:tc>
          <w:tcPr>
            <w:tcW w:w="1156" w:type="dxa"/>
          </w:tcPr>
          <w:p w14:paraId="5B7FFCC1" w14:textId="77777777" w:rsidR="005F056A" w:rsidRDefault="005F056A" w:rsidP="00D728ED">
            <w:pPr>
              <w:rPr>
                <w:lang w:eastAsia="en-GB"/>
              </w:rPr>
            </w:pPr>
          </w:p>
        </w:tc>
        <w:tc>
          <w:tcPr>
            <w:tcW w:w="2341" w:type="dxa"/>
          </w:tcPr>
          <w:p w14:paraId="58106C40" w14:textId="77777777" w:rsidR="005F056A" w:rsidRDefault="005F056A" w:rsidP="00D728ED">
            <w:pPr>
              <w:rPr>
                <w:lang w:eastAsia="en-GB"/>
              </w:rPr>
            </w:pPr>
          </w:p>
        </w:tc>
        <w:tc>
          <w:tcPr>
            <w:tcW w:w="1463" w:type="dxa"/>
          </w:tcPr>
          <w:p w14:paraId="0915C1EC" w14:textId="4F18C7D3" w:rsidR="005F056A" w:rsidRPr="008C5D23" w:rsidRDefault="005F056A" w:rsidP="00D728ED">
            <w:pPr>
              <w:rPr>
                <w:lang w:eastAsia="en-GB"/>
              </w:rPr>
            </w:pPr>
          </w:p>
        </w:tc>
      </w:tr>
      <w:tr w:rsidR="00CB5B3C" w14:paraId="599893AF" w14:textId="77777777" w:rsidTr="00CB5B3C">
        <w:tc>
          <w:tcPr>
            <w:tcW w:w="4817" w:type="dxa"/>
          </w:tcPr>
          <w:p w14:paraId="45A7AD6B" w14:textId="504434E3" w:rsidR="005F056A" w:rsidRDefault="00C86CD2" w:rsidP="00D728ED">
            <w:pPr>
              <w:rPr>
                <w:lang w:eastAsia="en-GB"/>
              </w:rPr>
            </w:pPr>
            <w:r>
              <w:rPr>
                <w:lang w:eastAsia="en-GB"/>
              </w:rPr>
              <w:t>3.3</w:t>
            </w:r>
            <w:r w:rsidR="009F612C">
              <w:rPr>
                <w:lang w:eastAsia="en-GB"/>
              </w:rPr>
              <w:t xml:space="preserve">.4 </w:t>
            </w:r>
            <w:r w:rsidR="00DE4DF9">
              <w:rPr>
                <w:lang w:eastAsia="en-GB"/>
              </w:rPr>
              <w:t>Education</w:t>
            </w:r>
            <w:r w:rsidR="005F056A">
              <w:rPr>
                <w:lang w:eastAsia="en-GB"/>
              </w:rPr>
              <w:t xml:space="preserve"> team is introduced (e.g. bios, video, a synchronous session)</w:t>
            </w:r>
          </w:p>
        </w:tc>
        <w:tc>
          <w:tcPr>
            <w:tcW w:w="1156" w:type="dxa"/>
          </w:tcPr>
          <w:p w14:paraId="4CB4C00E" w14:textId="77777777" w:rsidR="005F056A" w:rsidRDefault="005F056A" w:rsidP="00D728ED">
            <w:pPr>
              <w:rPr>
                <w:lang w:eastAsia="en-GB"/>
              </w:rPr>
            </w:pPr>
          </w:p>
        </w:tc>
        <w:tc>
          <w:tcPr>
            <w:tcW w:w="2341" w:type="dxa"/>
          </w:tcPr>
          <w:p w14:paraId="4D38BF4A" w14:textId="77777777" w:rsidR="005F056A" w:rsidRDefault="005F056A" w:rsidP="00D728ED">
            <w:pPr>
              <w:rPr>
                <w:lang w:eastAsia="en-GB"/>
              </w:rPr>
            </w:pPr>
          </w:p>
        </w:tc>
        <w:tc>
          <w:tcPr>
            <w:tcW w:w="1463" w:type="dxa"/>
          </w:tcPr>
          <w:p w14:paraId="150F4A6F" w14:textId="5753B00D" w:rsidR="005F056A" w:rsidRDefault="005F056A" w:rsidP="00D728ED">
            <w:pPr>
              <w:rPr>
                <w:lang w:eastAsia="en-GB"/>
              </w:rPr>
            </w:pPr>
          </w:p>
        </w:tc>
      </w:tr>
      <w:tr w:rsidR="00CB5B3C" w14:paraId="033568A9" w14:textId="77777777" w:rsidTr="00D728ED">
        <w:trPr>
          <w:gridAfter w:val="1"/>
          <w:wAfter w:w="1463" w:type="dxa"/>
        </w:trPr>
        <w:tc>
          <w:tcPr>
            <w:tcW w:w="8314" w:type="dxa"/>
            <w:gridSpan w:val="3"/>
            <w:shd w:val="clear" w:color="auto" w:fill="000000" w:themeFill="text1"/>
          </w:tcPr>
          <w:p w14:paraId="3B6DED4D" w14:textId="4D643E6C" w:rsidR="005F056A" w:rsidRPr="00DE4444" w:rsidRDefault="00C86CD2" w:rsidP="00D728ED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3.2 </w:t>
            </w:r>
            <w:r w:rsidR="005F056A" w:rsidRPr="00DE4444">
              <w:rPr>
                <w:b/>
                <w:bCs/>
                <w:lang w:eastAsia="en-GB"/>
              </w:rPr>
              <w:t>Opportunities for Learner to Learner interactions are provided</w:t>
            </w:r>
          </w:p>
        </w:tc>
      </w:tr>
      <w:tr w:rsidR="00DF6B67" w14:paraId="293B7D43" w14:textId="77777777" w:rsidTr="00CB5B3C">
        <w:tc>
          <w:tcPr>
            <w:tcW w:w="4817" w:type="dxa"/>
            <w:shd w:val="clear" w:color="auto" w:fill="BDD6EE" w:themeFill="accent5" w:themeFillTint="66"/>
          </w:tcPr>
          <w:p w14:paraId="32FCCC06" w14:textId="7C43BFAB" w:rsidR="00DF6B67" w:rsidRDefault="00DF6B67" w:rsidP="00DF6B67">
            <w:pPr>
              <w:rPr>
                <w:lang w:eastAsia="en-GB"/>
              </w:rPr>
            </w:pPr>
            <w:r w:rsidRPr="000E6DCC">
              <w:rPr>
                <w:b/>
                <w:bCs/>
                <w:lang w:eastAsia="en-GB"/>
              </w:rPr>
              <w:t>Indicator</w:t>
            </w:r>
          </w:p>
        </w:tc>
        <w:tc>
          <w:tcPr>
            <w:tcW w:w="1156" w:type="dxa"/>
            <w:shd w:val="clear" w:color="auto" w:fill="C5E0B3" w:themeFill="accent6" w:themeFillTint="66"/>
          </w:tcPr>
          <w:p w14:paraId="272BD79A" w14:textId="498B5F1B" w:rsidR="00DF6B67" w:rsidRDefault="00DF6B67" w:rsidP="00DF6B67">
            <w:pPr>
              <w:rPr>
                <w:lang w:eastAsia="en-GB"/>
              </w:rPr>
            </w:pPr>
            <w:r>
              <w:rPr>
                <w:lang w:eastAsia="en-GB"/>
              </w:rPr>
              <w:t>Exists</w:t>
            </w:r>
          </w:p>
        </w:tc>
        <w:tc>
          <w:tcPr>
            <w:tcW w:w="2341" w:type="dxa"/>
            <w:shd w:val="clear" w:color="auto" w:fill="FFE599" w:themeFill="accent4" w:themeFillTint="66"/>
          </w:tcPr>
          <w:p w14:paraId="57FAFC1F" w14:textId="78B78460" w:rsidR="00DF6B67" w:rsidRDefault="00DF6B67" w:rsidP="00DF6B67">
            <w:pPr>
              <w:rPr>
                <w:lang w:eastAsia="en-GB"/>
              </w:rPr>
            </w:pPr>
            <w:r>
              <w:rPr>
                <w:lang w:eastAsia="en-GB"/>
              </w:rPr>
              <w:t>Will add for this semester/</w:t>
            </w:r>
            <w:r>
              <w:rPr>
                <w:lang w:eastAsia="en-GB"/>
              </w:rPr>
              <w:br/>
              <w:t>next semester</w:t>
            </w:r>
          </w:p>
        </w:tc>
        <w:tc>
          <w:tcPr>
            <w:tcW w:w="1463" w:type="dxa"/>
            <w:shd w:val="clear" w:color="auto" w:fill="F7CAAC" w:themeFill="accent2" w:themeFillTint="66"/>
          </w:tcPr>
          <w:p w14:paraId="52A70E8C" w14:textId="45875FC8" w:rsidR="00DF6B67" w:rsidRPr="000E6DCC" w:rsidRDefault="00DF6B67" w:rsidP="00DF6B67">
            <w:pPr>
              <w:rPr>
                <w:b/>
                <w:bCs/>
                <w:lang w:eastAsia="en-GB"/>
              </w:rPr>
            </w:pPr>
            <w:r>
              <w:rPr>
                <w:lang w:eastAsia="en-GB"/>
              </w:rPr>
              <w:t>Will need assistance to develop</w:t>
            </w:r>
          </w:p>
        </w:tc>
      </w:tr>
      <w:tr w:rsidR="00CB5B3C" w14:paraId="05983D63" w14:textId="77777777" w:rsidTr="00CB5B3C">
        <w:tc>
          <w:tcPr>
            <w:tcW w:w="4817" w:type="dxa"/>
          </w:tcPr>
          <w:p w14:paraId="6A412C82" w14:textId="2E43420D" w:rsidR="005F056A" w:rsidRDefault="00C86CD2" w:rsidP="00D728ED">
            <w:pPr>
              <w:rPr>
                <w:lang w:eastAsia="en-GB"/>
              </w:rPr>
            </w:pPr>
            <w:r>
              <w:rPr>
                <w:lang w:eastAsia="en-GB"/>
              </w:rPr>
              <w:t>3.2.</w:t>
            </w:r>
            <w:r w:rsidR="002E4456">
              <w:rPr>
                <w:lang w:eastAsia="en-GB"/>
              </w:rPr>
              <w:t>1 Opportunities and tools</w:t>
            </w:r>
            <w:r w:rsidR="005F056A">
              <w:rPr>
                <w:lang w:eastAsia="en-GB"/>
              </w:rPr>
              <w:t xml:space="preserve"> for both synchronous and asynchronous communication between learners exist and are publicised (</w:t>
            </w:r>
            <w:r w:rsidR="00970924">
              <w:rPr>
                <w:lang w:eastAsia="en-GB"/>
              </w:rPr>
              <w:t>e.g.</w:t>
            </w:r>
            <w:r w:rsidR="005F056A">
              <w:rPr>
                <w:lang w:eastAsia="en-GB"/>
              </w:rPr>
              <w:t xml:space="preserve"> groups, Zoom/Collaborate sessions with breakout rooms, tools external to the LMS)</w:t>
            </w:r>
          </w:p>
        </w:tc>
        <w:tc>
          <w:tcPr>
            <w:tcW w:w="1156" w:type="dxa"/>
          </w:tcPr>
          <w:p w14:paraId="615567C4" w14:textId="77777777" w:rsidR="005F056A" w:rsidRDefault="005F056A" w:rsidP="00D728ED">
            <w:pPr>
              <w:rPr>
                <w:lang w:eastAsia="en-GB"/>
              </w:rPr>
            </w:pPr>
          </w:p>
        </w:tc>
        <w:tc>
          <w:tcPr>
            <w:tcW w:w="2341" w:type="dxa"/>
          </w:tcPr>
          <w:p w14:paraId="247AC3AA" w14:textId="77777777" w:rsidR="005F056A" w:rsidRDefault="005F056A" w:rsidP="00D728ED">
            <w:pPr>
              <w:rPr>
                <w:lang w:eastAsia="en-GB"/>
              </w:rPr>
            </w:pPr>
          </w:p>
        </w:tc>
        <w:tc>
          <w:tcPr>
            <w:tcW w:w="1463" w:type="dxa"/>
          </w:tcPr>
          <w:p w14:paraId="14B11518" w14:textId="1FFC317C" w:rsidR="005F056A" w:rsidRPr="008C5D23" w:rsidRDefault="005F056A" w:rsidP="00D728ED">
            <w:pPr>
              <w:pStyle w:val="ListParagraph"/>
              <w:ind w:left="0"/>
              <w:rPr>
                <w:lang w:eastAsia="en-GB"/>
              </w:rPr>
            </w:pPr>
          </w:p>
        </w:tc>
      </w:tr>
      <w:tr w:rsidR="00CB5B3C" w14:paraId="737306AB" w14:textId="77777777" w:rsidTr="00CB5B3C">
        <w:tc>
          <w:tcPr>
            <w:tcW w:w="4817" w:type="dxa"/>
          </w:tcPr>
          <w:p w14:paraId="3C77AE65" w14:textId="592B9835" w:rsidR="005F056A" w:rsidRDefault="00E17A1A" w:rsidP="00D728ED">
            <w:pPr>
              <w:rPr>
                <w:lang w:eastAsia="en-GB"/>
              </w:rPr>
            </w:pPr>
            <w:r>
              <w:rPr>
                <w:lang w:eastAsia="en-GB"/>
              </w:rPr>
              <w:t>3.2</w:t>
            </w:r>
            <w:r w:rsidR="002B67AC">
              <w:rPr>
                <w:lang w:eastAsia="en-GB"/>
              </w:rPr>
              <w:t xml:space="preserve">.2 </w:t>
            </w:r>
            <w:r w:rsidR="005F056A">
              <w:rPr>
                <w:lang w:eastAsia="en-GB"/>
              </w:rPr>
              <w:t xml:space="preserve">Opportunities for learners to collaborate with each other are provided </w:t>
            </w:r>
          </w:p>
        </w:tc>
        <w:tc>
          <w:tcPr>
            <w:tcW w:w="1156" w:type="dxa"/>
          </w:tcPr>
          <w:p w14:paraId="566A31B5" w14:textId="77777777" w:rsidR="005F056A" w:rsidRDefault="005F056A" w:rsidP="00D728ED">
            <w:pPr>
              <w:rPr>
                <w:lang w:eastAsia="en-GB"/>
              </w:rPr>
            </w:pPr>
          </w:p>
        </w:tc>
        <w:tc>
          <w:tcPr>
            <w:tcW w:w="2341" w:type="dxa"/>
          </w:tcPr>
          <w:p w14:paraId="4301BE80" w14:textId="77777777" w:rsidR="005F056A" w:rsidRDefault="005F056A" w:rsidP="00D728ED">
            <w:pPr>
              <w:rPr>
                <w:lang w:eastAsia="en-GB"/>
              </w:rPr>
            </w:pPr>
          </w:p>
        </w:tc>
        <w:tc>
          <w:tcPr>
            <w:tcW w:w="1463" w:type="dxa"/>
          </w:tcPr>
          <w:p w14:paraId="34F614DC" w14:textId="56F13955" w:rsidR="005F056A" w:rsidRDefault="005F056A" w:rsidP="00D728ED">
            <w:pPr>
              <w:rPr>
                <w:lang w:eastAsia="en-GB"/>
              </w:rPr>
            </w:pPr>
          </w:p>
        </w:tc>
      </w:tr>
      <w:tr w:rsidR="00CB5B3C" w14:paraId="400B8CC9" w14:textId="77777777" w:rsidTr="00CB5B3C">
        <w:tc>
          <w:tcPr>
            <w:tcW w:w="4817" w:type="dxa"/>
            <w:tcBorders>
              <w:bottom w:val="single" w:sz="4" w:space="0" w:color="auto"/>
            </w:tcBorders>
          </w:tcPr>
          <w:p w14:paraId="5141A01B" w14:textId="6B8B9126" w:rsidR="00913D10" w:rsidRPr="00567AFB" w:rsidRDefault="00E17A1A" w:rsidP="00D728ED">
            <w:pPr>
              <w:rPr>
                <w:rFonts w:cstheme="minorHAnsi"/>
              </w:rPr>
            </w:pPr>
            <w:r>
              <w:rPr>
                <w:rFonts w:cstheme="minorHAnsi"/>
              </w:rPr>
              <w:t>3.2</w:t>
            </w:r>
            <w:r w:rsidR="00913D10" w:rsidRPr="00D728ED">
              <w:rPr>
                <w:rFonts w:cstheme="minorHAnsi"/>
              </w:rPr>
              <w:t>.3. The intention of the learner-to-learner interaction (e.g. discussion forum - general or specific) is specified.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5DA81F1F" w14:textId="77777777" w:rsidR="00913D10" w:rsidRDefault="00913D10" w:rsidP="00D728ED">
            <w:pPr>
              <w:rPr>
                <w:lang w:eastAsia="en-GB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14:paraId="15BED702" w14:textId="77777777" w:rsidR="00913D10" w:rsidRDefault="00913D10" w:rsidP="00D728ED">
            <w:pPr>
              <w:rPr>
                <w:lang w:eastAsia="en-GB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554B2D09" w14:textId="77777777" w:rsidR="00913D10" w:rsidRDefault="00913D10" w:rsidP="00D728ED">
            <w:pPr>
              <w:rPr>
                <w:lang w:eastAsia="en-GB"/>
              </w:rPr>
            </w:pPr>
          </w:p>
        </w:tc>
      </w:tr>
      <w:tr w:rsidR="00CB5B3C" w14:paraId="2C5520EC" w14:textId="77777777" w:rsidTr="00CB5B3C">
        <w:tc>
          <w:tcPr>
            <w:tcW w:w="4817" w:type="dxa"/>
            <w:tcBorders>
              <w:bottom w:val="single" w:sz="4" w:space="0" w:color="auto"/>
            </w:tcBorders>
          </w:tcPr>
          <w:p w14:paraId="1ED3BCF1" w14:textId="0A2AF714" w:rsidR="00913D10" w:rsidRPr="00567AFB" w:rsidRDefault="00E17A1A" w:rsidP="00D728ED">
            <w:pPr>
              <w:rPr>
                <w:lang w:eastAsia="en-GB"/>
              </w:rPr>
            </w:pPr>
            <w:r>
              <w:rPr>
                <w:rFonts w:cstheme="minorHAnsi"/>
              </w:rPr>
              <w:t>3.2</w:t>
            </w:r>
            <w:r w:rsidR="00913D10" w:rsidRPr="00D728ED">
              <w:rPr>
                <w:rFonts w:cstheme="minorHAnsi"/>
              </w:rPr>
              <w:t>.4. Learner-to-learner interaction expectations (e.g. scope and frequency and/or Netiquette) are provided.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3C0435E7" w14:textId="77777777" w:rsidR="00913D10" w:rsidRDefault="00913D10" w:rsidP="00D728ED">
            <w:pPr>
              <w:rPr>
                <w:lang w:eastAsia="en-GB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14:paraId="0894BC48" w14:textId="77777777" w:rsidR="00913D10" w:rsidRDefault="00913D10" w:rsidP="00D728ED">
            <w:pPr>
              <w:rPr>
                <w:lang w:eastAsia="en-GB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4D07D612" w14:textId="5B298649" w:rsidR="00913D10" w:rsidRDefault="00913D10" w:rsidP="00D728ED">
            <w:pPr>
              <w:rPr>
                <w:lang w:eastAsia="en-GB"/>
              </w:rPr>
            </w:pPr>
          </w:p>
        </w:tc>
      </w:tr>
      <w:tr w:rsidR="00CB5B3C" w14:paraId="275BC136" w14:textId="77777777" w:rsidTr="00D728ED">
        <w:trPr>
          <w:gridAfter w:val="1"/>
          <w:wAfter w:w="1463" w:type="dxa"/>
        </w:trPr>
        <w:tc>
          <w:tcPr>
            <w:tcW w:w="8314" w:type="dxa"/>
            <w:gridSpan w:val="3"/>
            <w:shd w:val="clear" w:color="auto" w:fill="000000" w:themeFill="text1"/>
          </w:tcPr>
          <w:p w14:paraId="58DCBD6C" w14:textId="0D613B4D" w:rsidR="00913D10" w:rsidRPr="00DE4444" w:rsidRDefault="00E17A1A" w:rsidP="00D728ED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3.3 </w:t>
            </w:r>
            <w:r w:rsidR="00913D10" w:rsidRPr="00DE4444">
              <w:rPr>
                <w:b/>
                <w:bCs/>
                <w:lang w:eastAsia="en-GB"/>
              </w:rPr>
              <w:t>Opportunities for Learner to Teacher interactions are provided</w:t>
            </w:r>
          </w:p>
        </w:tc>
      </w:tr>
      <w:tr w:rsidR="00DF6B67" w14:paraId="32BD709A" w14:textId="77777777" w:rsidTr="00CB5B3C">
        <w:tc>
          <w:tcPr>
            <w:tcW w:w="4817" w:type="dxa"/>
            <w:shd w:val="clear" w:color="auto" w:fill="BDD6EE" w:themeFill="accent5" w:themeFillTint="66"/>
          </w:tcPr>
          <w:p w14:paraId="2E07F2B5" w14:textId="3DEF93BB" w:rsidR="00DF6B67" w:rsidRPr="008C5D23" w:rsidRDefault="00DF6B67" w:rsidP="00DF6B67">
            <w:pPr>
              <w:rPr>
                <w:lang w:eastAsia="en-GB"/>
              </w:rPr>
            </w:pPr>
            <w:r w:rsidRPr="000E6DCC">
              <w:rPr>
                <w:b/>
                <w:bCs/>
                <w:lang w:eastAsia="en-GB"/>
              </w:rPr>
              <w:t>Indicator</w:t>
            </w:r>
          </w:p>
        </w:tc>
        <w:tc>
          <w:tcPr>
            <w:tcW w:w="1156" w:type="dxa"/>
            <w:shd w:val="clear" w:color="auto" w:fill="C5E0B3" w:themeFill="accent6" w:themeFillTint="66"/>
          </w:tcPr>
          <w:p w14:paraId="01F6D6EF" w14:textId="399096A7" w:rsidR="00DF6B67" w:rsidRDefault="00DF6B67" w:rsidP="00DF6B67">
            <w:pPr>
              <w:rPr>
                <w:lang w:eastAsia="en-GB"/>
              </w:rPr>
            </w:pPr>
            <w:r>
              <w:rPr>
                <w:lang w:eastAsia="en-GB"/>
              </w:rPr>
              <w:t>Exists</w:t>
            </w:r>
          </w:p>
        </w:tc>
        <w:tc>
          <w:tcPr>
            <w:tcW w:w="2341" w:type="dxa"/>
            <w:shd w:val="clear" w:color="auto" w:fill="FFE599" w:themeFill="accent4" w:themeFillTint="66"/>
          </w:tcPr>
          <w:p w14:paraId="75A045BE" w14:textId="70050E50" w:rsidR="00DF6B67" w:rsidRDefault="00DF6B67" w:rsidP="00DF6B67">
            <w:pPr>
              <w:rPr>
                <w:lang w:eastAsia="en-GB"/>
              </w:rPr>
            </w:pPr>
            <w:r>
              <w:rPr>
                <w:lang w:eastAsia="en-GB"/>
              </w:rPr>
              <w:t>Will add for this semester/</w:t>
            </w:r>
            <w:r>
              <w:rPr>
                <w:lang w:eastAsia="en-GB"/>
              </w:rPr>
              <w:br/>
              <w:t>next semester</w:t>
            </w:r>
          </w:p>
        </w:tc>
        <w:tc>
          <w:tcPr>
            <w:tcW w:w="1463" w:type="dxa"/>
            <w:shd w:val="clear" w:color="auto" w:fill="F7CAAC" w:themeFill="accent2" w:themeFillTint="66"/>
          </w:tcPr>
          <w:p w14:paraId="20A08FB3" w14:textId="48ADF8F8" w:rsidR="00DF6B67" w:rsidRPr="000E6DCC" w:rsidRDefault="00DF6B67" w:rsidP="00DF6B67">
            <w:pPr>
              <w:rPr>
                <w:b/>
                <w:bCs/>
                <w:lang w:eastAsia="en-GB"/>
              </w:rPr>
            </w:pPr>
            <w:r>
              <w:rPr>
                <w:lang w:eastAsia="en-GB"/>
              </w:rPr>
              <w:t>Will need assistance to develop</w:t>
            </w:r>
          </w:p>
        </w:tc>
      </w:tr>
      <w:tr w:rsidR="00CB5B3C" w14:paraId="3D263675" w14:textId="77777777" w:rsidTr="00CB5B3C">
        <w:tc>
          <w:tcPr>
            <w:tcW w:w="4817" w:type="dxa"/>
          </w:tcPr>
          <w:p w14:paraId="289583DC" w14:textId="0FAD0F3D" w:rsidR="00736E8A" w:rsidRDefault="00E17A1A" w:rsidP="00D728ED">
            <w:pPr>
              <w:rPr>
                <w:lang w:eastAsia="en-GB"/>
              </w:rPr>
            </w:pPr>
            <w:r>
              <w:rPr>
                <w:lang w:eastAsia="en-GB"/>
              </w:rPr>
              <w:t>3.3</w:t>
            </w:r>
            <w:r w:rsidR="00736E8A">
              <w:rPr>
                <w:lang w:eastAsia="en-GB"/>
              </w:rPr>
              <w:t>.1 Opportunities and tools for both synchronous and asynchronous communication between educators and learners are provided</w:t>
            </w:r>
          </w:p>
        </w:tc>
        <w:tc>
          <w:tcPr>
            <w:tcW w:w="1156" w:type="dxa"/>
          </w:tcPr>
          <w:p w14:paraId="0AF06671" w14:textId="77777777" w:rsidR="00736E8A" w:rsidRDefault="00736E8A" w:rsidP="00D728ED">
            <w:pPr>
              <w:rPr>
                <w:lang w:eastAsia="en-GB"/>
              </w:rPr>
            </w:pPr>
          </w:p>
        </w:tc>
        <w:tc>
          <w:tcPr>
            <w:tcW w:w="2341" w:type="dxa"/>
          </w:tcPr>
          <w:p w14:paraId="4396B685" w14:textId="77777777" w:rsidR="00736E8A" w:rsidRDefault="00736E8A" w:rsidP="00D728ED">
            <w:pPr>
              <w:rPr>
                <w:lang w:eastAsia="en-GB"/>
              </w:rPr>
            </w:pPr>
          </w:p>
        </w:tc>
        <w:tc>
          <w:tcPr>
            <w:tcW w:w="1463" w:type="dxa"/>
          </w:tcPr>
          <w:p w14:paraId="07E4F25F" w14:textId="36F3B015" w:rsidR="00736E8A" w:rsidRDefault="00736E8A" w:rsidP="00D728ED">
            <w:pPr>
              <w:rPr>
                <w:lang w:eastAsia="en-GB"/>
              </w:rPr>
            </w:pPr>
          </w:p>
        </w:tc>
      </w:tr>
      <w:tr w:rsidR="00CB5B3C" w14:paraId="5B217ECB" w14:textId="77777777" w:rsidTr="00CB5B3C">
        <w:tc>
          <w:tcPr>
            <w:tcW w:w="4817" w:type="dxa"/>
          </w:tcPr>
          <w:p w14:paraId="7E040B6E" w14:textId="628E1E1A" w:rsidR="00736E8A" w:rsidRDefault="00DE249A" w:rsidP="00D728ED">
            <w:pPr>
              <w:rPr>
                <w:lang w:eastAsia="en-GB"/>
              </w:rPr>
            </w:pPr>
            <w:r>
              <w:rPr>
                <w:lang w:eastAsia="en-GB"/>
              </w:rPr>
              <w:t>3.3</w:t>
            </w:r>
            <w:r w:rsidR="00736E8A">
              <w:rPr>
                <w:lang w:eastAsia="en-GB"/>
              </w:rPr>
              <w:t xml:space="preserve">.2 </w:t>
            </w:r>
            <w:r w:rsidR="00736E8A" w:rsidRPr="008C5D23">
              <w:rPr>
                <w:lang w:eastAsia="en-GB"/>
              </w:rPr>
              <w:t xml:space="preserve">Opportunities for both public and private communication between learners and </w:t>
            </w:r>
            <w:r w:rsidR="00736E8A">
              <w:rPr>
                <w:lang w:eastAsia="en-GB"/>
              </w:rPr>
              <w:t>educators</w:t>
            </w:r>
            <w:r w:rsidR="00736E8A" w:rsidRPr="008C5D23">
              <w:rPr>
                <w:lang w:eastAsia="en-GB"/>
              </w:rPr>
              <w:t xml:space="preserve"> are provided</w:t>
            </w:r>
            <w:r w:rsidR="00736E8A">
              <w:rPr>
                <w:lang w:eastAsia="en-GB"/>
              </w:rPr>
              <w:t xml:space="preserve"> </w:t>
            </w:r>
          </w:p>
        </w:tc>
        <w:tc>
          <w:tcPr>
            <w:tcW w:w="1156" w:type="dxa"/>
          </w:tcPr>
          <w:p w14:paraId="7C376E7F" w14:textId="77777777" w:rsidR="00736E8A" w:rsidRDefault="00736E8A" w:rsidP="00D728ED">
            <w:pPr>
              <w:rPr>
                <w:lang w:eastAsia="en-GB"/>
              </w:rPr>
            </w:pPr>
          </w:p>
        </w:tc>
        <w:tc>
          <w:tcPr>
            <w:tcW w:w="2341" w:type="dxa"/>
          </w:tcPr>
          <w:p w14:paraId="759701EF" w14:textId="77777777" w:rsidR="00736E8A" w:rsidRDefault="00736E8A" w:rsidP="00D728ED">
            <w:pPr>
              <w:rPr>
                <w:lang w:eastAsia="en-GB"/>
              </w:rPr>
            </w:pPr>
          </w:p>
        </w:tc>
        <w:tc>
          <w:tcPr>
            <w:tcW w:w="1463" w:type="dxa"/>
          </w:tcPr>
          <w:p w14:paraId="3D321B25" w14:textId="11AB8FFC" w:rsidR="00736E8A" w:rsidRDefault="00736E8A" w:rsidP="00D728ED">
            <w:pPr>
              <w:rPr>
                <w:lang w:eastAsia="en-GB"/>
              </w:rPr>
            </w:pPr>
          </w:p>
        </w:tc>
      </w:tr>
      <w:tr w:rsidR="00CB5B3C" w14:paraId="597329F8" w14:textId="77777777" w:rsidTr="00CB5B3C">
        <w:tc>
          <w:tcPr>
            <w:tcW w:w="4817" w:type="dxa"/>
            <w:tcBorders>
              <w:bottom w:val="single" w:sz="4" w:space="0" w:color="auto"/>
            </w:tcBorders>
          </w:tcPr>
          <w:p w14:paraId="665BFA64" w14:textId="66BAEB1F" w:rsidR="0009653B" w:rsidRPr="00567AFB" w:rsidRDefault="00DE249A" w:rsidP="00D728ED">
            <w:pPr>
              <w:rPr>
                <w:lang w:eastAsia="en-GB"/>
              </w:rPr>
            </w:pPr>
            <w:r>
              <w:rPr>
                <w:rFonts w:cstheme="minorHAnsi"/>
              </w:rPr>
              <w:t>3.3.3</w:t>
            </w:r>
            <w:r w:rsidR="0009653B" w:rsidRPr="00D728ED">
              <w:rPr>
                <w:rFonts w:cstheme="minorHAnsi"/>
              </w:rPr>
              <w:t xml:space="preserve"> The intention of the learner-to-teacher interaction is specified.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71A1AD42" w14:textId="77777777" w:rsidR="0009653B" w:rsidRDefault="0009653B" w:rsidP="00D728ED">
            <w:pPr>
              <w:rPr>
                <w:lang w:eastAsia="en-GB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14:paraId="6280C27F" w14:textId="77777777" w:rsidR="0009653B" w:rsidRDefault="0009653B" w:rsidP="00D728ED">
            <w:pPr>
              <w:rPr>
                <w:lang w:eastAsia="en-GB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00B2765B" w14:textId="77777777" w:rsidR="0009653B" w:rsidRPr="008C5D23" w:rsidRDefault="0009653B" w:rsidP="00D728ED">
            <w:pPr>
              <w:rPr>
                <w:lang w:eastAsia="en-GB"/>
              </w:rPr>
            </w:pPr>
          </w:p>
        </w:tc>
      </w:tr>
      <w:tr w:rsidR="00CB5B3C" w14:paraId="27967558" w14:textId="77777777" w:rsidTr="00CB5B3C">
        <w:tc>
          <w:tcPr>
            <w:tcW w:w="4817" w:type="dxa"/>
            <w:tcBorders>
              <w:bottom w:val="single" w:sz="4" w:space="0" w:color="auto"/>
            </w:tcBorders>
          </w:tcPr>
          <w:p w14:paraId="35D547F1" w14:textId="1E578828" w:rsidR="00DD00BF" w:rsidRPr="00567AFB" w:rsidRDefault="00DE249A" w:rsidP="00D728ED">
            <w:pPr>
              <w:rPr>
                <w:lang w:eastAsia="en-GB"/>
              </w:rPr>
            </w:pPr>
            <w:r>
              <w:rPr>
                <w:rFonts w:cstheme="minorHAnsi"/>
              </w:rPr>
              <w:t>3.3.4</w:t>
            </w:r>
            <w:r w:rsidR="00DD00BF" w:rsidRPr="00D728ED">
              <w:rPr>
                <w:rFonts w:cstheme="minorHAnsi"/>
              </w:rPr>
              <w:t xml:space="preserve"> Learner-to-teacher interaction expectations (e.g. scope and frequency and/or Netiquette) are provided.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5235AFCF" w14:textId="77777777" w:rsidR="00DD00BF" w:rsidRDefault="00DD00BF" w:rsidP="00D728ED">
            <w:pPr>
              <w:rPr>
                <w:lang w:eastAsia="en-GB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14:paraId="70A66812" w14:textId="77777777" w:rsidR="00DD00BF" w:rsidRDefault="00DD00BF" w:rsidP="00D728ED">
            <w:pPr>
              <w:rPr>
                <w:lang w:eastAsia="en-GB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3AF36C81" w14:textId="77777777" w:rsidR="00DD00BF" w:rsidRPr="008C5D23" w:rsidRDefault="00DD00BF" w:rsidP="00D728ED">
            <w:pPr>
              <w:rPr>
                <w:lang w:eastAsia="en-GB"/>
              </w:rPr>
            </w:pPr>
          </w:p>
        </w:tc>
      </w:tr>
      <w:tr w:rsidR="00CB5B3C" w14:paraId="1BC602CF" w14:textId="77777777" w:rsidTr="00D728ED">
        <w:trPr>
          <w:gridAfter w:val="1"/>
          <w:wAfter w:w="1463" w:type="dxa"/>
        </w:trPr>
        <w:tc>
          <w:tcPr>
            <w:tcW w:w="8314" w:type="dxa"/>
            <w:gridSpan w:val="3"/>
            <w:shd w:val="clear" w:color="auto" w:fill="000000" w:themeFill="text1"/>
          </w:tcPr>
          <w:p w14:paraId="7183C45E" w14:textId="3DE10400" w:rsidR="00F07FCD" w:rsidRPr="008C5D23" w:rsidRDefault="00DE249A" w:rsidP="00D728ED">
            <w:pPr>
              <w:rPr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3.4 </w:t>
            </w:r>
            <w:r w:rsidR="00F07FCD" w:rsidRPr="00DE4444">
              <w:rPr>
                <w:b/>
                <w:bCs/>
                <w:lang w:eastAsia="en-GB"/>
              </w:rPr>
              <w:t>Learners have opportunities to provide feedback</w:t>
            </w:r>
          </w:p>
        </w:tc>
      </w:tr>
      <w:tr w:rsidR="00DF6B67" w14:paraId="28D7FFBD" w14:textId="77777777" w:rsidTr="00D728ED">
        <w:tc>
          <w:tcPr>
            <w:tcW w:w="4817" w:type="dxa"/>
            <w:shd w:val="clear" w:color="auto" w:fill="BDD6EE" w:themeFill="accent5" w:themeFillTint="66"/>
          </w:tcPr>
          <w:p w14:paraId="002A6BF3" w14:textId="6678DBD1" w:rsidR="00DF6B67" w:rsidRDefault="00DF6B67" w:rsidP="00DF6B67">
            <w:pPr>
              <w:rPr>
                <w:lang w:eastAsia="en-GB"/>
              </w:rPr>
            </w:pPr>
            <w:r w:rsidRPr="000E6DCC">
              <w:rPr>
                <w:b/>
                <w:bCs/>
                <w:lang w:eastAsia="en-GB"/>
              </w:rPr>
              <w:lastRenderedPageBreak/>
              <w:t>Indicator</w:t>
            </w:r>
          </w:p>
        </w:tc>
        <w:tc>
          <w:tcPr>
            <w:tcW w:w="1156" w:type="dxa"/>
            <w:shd w:val="clear" w:color="auto" w:fill="C5E0B3" w:themeFill="accent6" w:themeFillTint="66"/>
          </w:tcPr>
          <w:p w14:paraId="767BE705" w14:textId="201315DF" w:rsidR="00DF6B67" w:rsidRDefault="00DF6B67" w:rsidP="00DF6B67">
            <w:pPr>
              <w:rPr>
                <w:lang w:eastAsia="en-GB"/>
              </w:rPr>
            </w:pPr>
            <w:r>
              <w:rPr>
                <w:lang w:eastAsia="en-GB"/>
              </w:rPr>
              <w:t>Exists</w:t>
            </w:r>
          </w:p>
        </w:tc>
        <w:tc>
          <w:tcPr>
            <w:tcW w:w="2341" w:type="dxa"/>
            <w:shd w:val="clear" w:color="auto" w:fill="FFE599" w:themeFill="accent4" w:themeFillTint="66"/>
          </w:tcPr>
          <w:p w14:paraId="0A5AAF4B" w14:textId="474C07FE" w:rsidR="00DF6B67" w:rsidRDefault="00DF6B67" w:rsidP="00DF6B67">
            <w:pPr>
              <w:rPr>
                <w:lang w:eastAsia="en-GB"/>
              </w:rPr>
            </w:pPr>
            <w:r>
              <w:rPr>
                <w:lang w:eastAsia="en-GB"/>
              </w:rPr>
              <w:t>Will add for this semester/</w:t>
            </w:r>
            <w:r>
              <w:rPr>
                <w:lang w:eastAsia="en-GB"/>
              </w:rPr>
              <w:br/>
              <w:t>next semester</w:t>
            </w:r>
          </w:p>
        </w:tc>
        <w:tc>
          <w:tcPr>
            <w:tcW w:w="1463" w:type="dxa"/>
            <w:shd w:val="clear" w:color="auto" w:fill="F7CAAC" w:themeFill="accent2" w:themeFillTint="66"/>
          </w:tcPr>
          <w:p w14:paraId="54039781" w14:textId="5E5CBFE6" w:rsidR="00DF6B67" w:rsidRPr="008C5D23" w:rsidRDefault="00DF6B67" w:rsidP="00DF6B67">
            <w:pPr>
              <w:rPr>
                <w:lang w:eastAsia="en-GB"/>
              </w:rPr>
            </w:pPr>
            <w:r>
              <w:rPr>
                <w:lang w:eastAsia="en-GB"/>
              </w:rPr>
              <w:t>Will need assistance to develop</w:t>
            </w:r>
          </w:p>
        </w:tc>
      </w:tr>
      <w:tr w:rsidR="006C219F" w14:paraId="597D075D" w14:textId="77777777" w:rsidTr="00D728ED">
        <w:tc>
          <w:tcPr>
            <w:tcW w:w="4817" w:type="dxa"/>
          </w:tcPr>
          <w:p w14:paraId="78908B6A" w14:textId="653C5406" w:rsidR="006C219F" w:rsidRDefault="00DE249A" w:rsidP="00D728ED">
            <w:pPr>
              <w:rPr>
                <w:lang w:eastAsia="en-GB"/>
              </w:rPr>
            </w:pPr>
            <w:r>
              <w:rPr>
                <w:lang w:eastAsia="en-GB"/>
              </w:rPr>
              <w:t>3.4.1</w:t>
            </w:r>
            <w:r w:rsidR="006C219F">
              <w:rPr>
                <w:lang w:eastAsia="en-GB"/>
              </w:rPr>
              <w:t xml:space="preserve"> Learners have opportunities to provide feedback at different points in time (eg, pulse checks, dialogic feedback opportunities, polls)</w:t>
            </w:r>
          </w:p>
        </w:tc>
        <w:tc>
          <w:tcPr>
            <w:tcW w:w="1156" w:type="dxa"/>
          </w:tcPr>
          <w:p w14:paraId="5C416754" w14:textId="77777777" w:rsidR="006C219F" w:rsidRDefault="006C219F" w:rsidP="00D728ED">
            <w:pPr>
              <w:rPr>
                <w:lang w:eastAsia="en-GB"/>
              </w:rPr>
            </w:pPr>
          </w:p>
        </w:tc>
        <w:tc>
          <w:tcPr>
            <w:tcW w:w="2341" w:type="dxa"/>
          </w:tcPr>
          <w:p w14:paraId="5425EB3D" w14:textId="77777777" w:rsidR="006C219F" w:rsidRDefault="006C219F" w:rsidP="00D728ED">
            <w:pPr>
              <w:rPr>
                <w:lang w:eastAsia="en-GB"/>
              </w:rPr>
            </w:pPr>
          </w:p>
        </w:tc>
        <w:tc>
          <w:tcPr>
            <w:tcW w:w="1463" w:type="dxa"/>
          </w:tcPr>
          <w:p w14:paraId="4DBE6850" w14:textId="63D7C9B1" w:rsidR="006C219F" w:rsidRPr="008C5D23" w:rsidRDefault="006C219F" w:rsidP="00D728ED">
            <w:pPr>
              <w:rPr>
                <w:lang w:eastAsia="en-GB"/>
              </w:rPr>
            </w:pPr>
          </w:p>
        </w:tc>
      </w:tr>
      <w:tr w:rsidR="006C219F" w14:paraId="2506CCE6" w14:textId="77777777" w:rsidTr="00D728ED">
        <w:tc>
          <w:tcPr>
            <w:tcW w:w="4817" w:type="dxa"/>
          </w:tcPr>
          <w:p w14:paraId="2C905B38" w14:textId="2C9CEAEA" w:rsidR="006C219F" w:rsidRDefault="00DE249A" w:rsidP="00D728ED">
            <w:pPr>
              <w:rPr>
                <w:lang w:eastAsia="en-GB"/>
              </w:rPr>
            </w:pPr>
            <w:r>
              <w:rPr>
                <w:lang w:eastAsia="en-GB"/>
              </w:rPr>
              <w:t>3.4.2</w:t>
            </w:r>
            <w:r w:rsidR="003E4D68">
              <w:rPr>
                <w:lang w:eastAsia="en-GB"/>
              </w:rPr>
              <w:t xml:space="preserve"> Learners are informed about how their feedback is going to be collected and used</w:t>
            </w:r>
          </w:p>
        </w:tc>
        <w:tc>
          <w:tcPr>
            <w:tcW w:w="1156" w:type="dxa"/>
          </w:tcPr>
          <w:p w14:paraId="3908446B" w14:textId="77777777" w:rsidR="006C219F" w:rsidRDefault="006C219F" w:rsidP="00D728ED">
            <w:pPr>
              <w:rPr>
                <w:lang w:eastAsia="en-GB"/>
              </w:rPr>
            </w:pPr>
          </w:p>
        </w:tc>
        <w:tc>
          <w:tcPr>
            <w:tcW w:w="2341" w:type="dxa"/>
          </w:tcPr>
          <w:p w14:paraId="0D3584E1" w14:textId="77777777" w:rsidR="006C219F" w:rsidRDefault="006C219F" w:rsidP="00D728ED">
            <w:pPr>
              <w:rPr>
                <w:lang w:eastAsia="en-GB"/>
              </w:rPr>
            </w:pPr>
          </w:p>
        </w:tc>
        <w:tc>
          <w:tcPr>
            <w:tcW w:w="1463" w:type="dxa"/>
          </w:tcPr>
          <w:p w14:paraId="59377491" w14:textId="32A5D5B0" w:rsidR="006C219F" w:rsidRPr="008C5D23" w:rsidRDefault="006C219F" w:rsidP="00D728ED">
            <w:pPr>
              <w:pStyle w:val="ListParagraph"/>
              <w:ind w:left="0"/>
              <w:rPr>
                <w:lang w:eastAsia="en-GB"/>
              </w:rPr>
            </w:pPr>
          </w:p>
        </w:tc>
      </w:tr>
    </w:tbl>
    <w:p w14:paraId="4756496A" w14:textId="77777777" w:rsidR="009354C9" w:rsidRDefault="009354C9" w:rsidP="009354C9">
      <w:pPr>
        <w:rPr>
          <w:lang w:val="en-AU" w:eastAsia="en-GB"/>
        </w:rPr>
      </w:pPr>
      <w:bookmarkStart w:id="47" w:name="_Toc65161768"/>
      <w:bookmarkStart w:id="48" w:name="_Toc65162016"/>
      <w:bookmarkStart w:id="49" w:name="_Toc65162157"/>
    </w:p>
    <w:p w14:paraId="10EF5977" w14:textId="7B1A9F18" w:rsidR="00F95929" w:rsidRPr="009354C9" w:rsidRDefault="00E6129D" w:rsidP="00E6129D">
      <w:pPr>
        <w:pStyle w:val="Heading2"/>
        <w:rPr>
          <w:b/>
          <w:bCs/>
          <w:lang w:val="en-AU" w:eastAsia="en-GB"/>
        </w:rPr>
      </w:pPr>
      <w:r w:rsidRPr="009354C9">
        <w:rPr>
          <w:b/>
          <w:bCs/>
          <w:lang w:val="en-AU" w:eastAsia="en-GB"/>
        </w:rPr>
        <w:t>Resources</w:t>
      </w:r>
      <w:bookmarkEnd w:id="47"/>
      <w:bookmarkEnd w:id="48"/>
      <w:bookmarkEnd w:id="49"/>
    </w:p>
    <w:p w14:paraId="0E312FB1" w14:textId="1C164FBC" w:rsidR="00E6129D" w:rsidRDefault="00994EAC" w:rsidP="008074BE">
      <w:pPr>
        <w:rPr>
          <w:lang w:val="en-AU" w:eastAsia="en-GB"/>
        </w:rPr>
      </w:pPr>
      <w:hyperlink r:id="rId31" w:history="1">
        <w:r w:rsidR="008074BE" w:rsidRPr="008074BE">
          <w:rPr>
            <w:rStyle w:val="Hyperlink"/>
            <w:lang w:val="en-AU" w:eastAsia="en-GB"/>
          </w:rPr>
          <w:t>Collaborate and Zoom resource collection</w:t>
        </w:r>
      </w:hyperlink>
    </w:p>
    <w:p w14:paraId="544B3E59" w14:textId="77777777" w:rsidR="009354C9" w:rsidRDefault="009354C9" w:rsidP="009354C9">
      <w:pPr>
        <w:rPr>
          <w:lang w:val="en-AU" w:eastAsia="en-GB"/>
        </w:rPr>
      </w:pPr>
      <w:bookmarkStart w:id="50" w:name="_Toc65161769"/>
      <w:bookmarkStart w:id="51" w:name="_Toc65162017"/>
      <w:bookmarkStart w:id="52" w:name="_Toc65162158"/>
    </w:p>
    <w:p w14:paraId="67C5FB42" w14:textId="7B92F696" w:rsidR="00F95929" w:rsidRPr="009354C9" w:rsidRDefault="00F95929" w:rsidP="00E6129D">
      <w:pPr>
        <w:pStyle w:val="Heading2"/>
        <w:rPr>
          <w:b/>
          <w:bCs/>
          <w:lang w:val="en-AU" w:eastAsia="en-GB"/>
        </w:rPr>
      </w:pPr>
      <w:r w:rsidRPr="009354C9">
        <w:rPr>
          <w:b/>
          <w:bCs/>
          <w:lang w:val="en-AU" w:eastAsia="en-GB"/>
        </w:rPr>
        <w:t>Notes</w:t>
      </w:r>
      <w:bookmarkEnd w:id="50"/>
      <w:bookmarkEnd w:id="51"/>
      <w:bookmarkEnd w:id="52"/>
    </w:p>
    <w:p w14:paraId="2EA273A3" w14:textId="753BC983" w:rsidR="004A4E66" w:rsidRDefault="004A4E66" w:rsidP="008163B2">
      <w:pPr>
        <w:rPr>
          <w:lang w:val="en-AU" w:eastAsia="en-GB"/>
        </w:rPr>
      </w:pPr>
    </w:p>
    <w:p w14:paraId="303B45B2" w14:textId="77777777" w:rsidR="00970924" w:rsidRDefault="0097092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AU" w:eastAsia="en-GB"/>
        </w:rPr>
      </w:pPr>
      <w:r>
        <w:rPr>
          <w:lang w:val="en-AU" w:eastAsia="en-GB"/>
        </w:rPr>
        <w:br w:type="page"/>
      </w:r>
    </w:p>
    <w:p w14:paraId="11AEAB71" w14:textId="0EB0D07F" w:rsidR="00F95929" w:rsidRPr="00DD1D49" w:rsidRDefault="00E6129D" w:rsidP="00E6129D">
      <w:pPr>
        <w:pStyle w:val="Heading1"/>
        <w:rPr>
          <w:b/>
          <w:bCs/>
          <w:lang w:val="en-AU"/>
        </w:rPr>
      </w:pPr>
      <w:bookmarkStart w:id="53" w:name="_Toc65161770"/>
      <w:bookmarkStart w:id="54" w:name="_Toc65162018"/>
      <w:bookmarkStart w:id="55" w:name="_Toc65162159"/>
      <w:bookmarkStart w:id="56" w:name="_Toc130210900"/>
      <w:r w:rsidRPr="00DD1D49">
        <w:rPr>
          <w:b/>
          <w:bCs/>
          <w:lang w:val="en-AU"/>
        </w:rPr>
        <w:lastRenderedPageBreak/>
        <w:t>References</w:t>
      </w:r>
      <w:bookmarkEnd w:id="53"/>
      <w:bookmarkEnd w:id="54"/>
      <w:bookmarkEnd w:id="55"/>
      <w:bookmarkEnd w:id="56"/>
    </w:p>
    <w:p w14:paraId="19889D86" w14:textId="208F1F7C" w:rsidR="008163B2" w:rsidRDefault="00A76D75" w:rsidP="0022673C">
      <w:pPr>
        <w:spacing w:after="120"/>
        <w:rPr>
          <w:lang w:val="en-AU"/>
        </w:rPr>
      </w:pPr>
      <w:r>
        <w:t xml:space="preserve">Armellini, A., &amp; De Stefani, M. (2016). Social presence in the 21st century: An adjustment to the Community of Inquiry framework: Social presence and the Community of Inquiry framework. </w:t>
      </w:r>
      <w:r>
        <w:rPr>
          <w:i/>
          <w:iCs/>
        </w:rPr>
        <w:t>British Journal of Educational Technology</w:t>
      </w:r>
      <w:r>
        <w:t xml:space="preserve">, </w:t>
      </w:r>
      <w:r>
        <w:rPr>
          <w:i/>
          <w:iCs/>
        </w:rPr>
        <w:t>47</w:t>
      </w:r>
      <w:r>
        <w:t>(6), 1202–1216. https://doi.org/10.1111/bjet.12302</w:t>
      </w:r>
    </w:p>
    <w:p w14:paraId="40E71583" w14:textId="59A39CDD" w:rsidR="005B4B0E" w:rsidRDefault="00E6129D" w:rsidP="0022673C">
      <w:pPr>
        <w:spacing w:after="120"/>
        <w:rPr>
          <w:rFonts w:ascii="Source Sans Pro" w:eastAsia="Times New Roman" w:hAnsi="Source Sans Pro" w:cs="Times New Roman"/>
          <w:i/>
          <w:iCs/>
          <w:color w:val="3A3A3A"/>
          <w:sz w:val="23"/>
          <w:szCs w:val="23"/>
          <w:shd w:val="clear" w:color="auto" w:fill="FFFFFF"/>
          <w:lang w:val="en-AU" w:eastAsia="en-GB"/>
        </w:rPr>
      </w:pPr>
      <w:r>
        <w:rPr>
          <w:rFonts w:ascii="Source Sans Pro" w:eastAsia="Times New Roman" w:hAnsi="Source Sans Pro" w:cs="Times New Roman"/>
          <w:color w:val="3A3A3A"/>
          <w:sz w:val="23"/>
          <w:szCs w:val="23"/>
          <w:shd w:val="clear" w:color="auto" w:fill="FFFFFF"/>
          <w:lang w:val="en-AU" w:eastAsia="en-GB"/>
        </w:rPr>
        <w:t>ASCILITE</w:t>
      </w:r>
      <w:r w:rsidR="005B4B0E">
        <w:rPr>
          <w:rFonts w:ascii="Source Sans Pro" w:eastAsia="Times New Roman" w:hAnsi="Source Sans Pro" w:cs="Times New Roman"/>
          <w:color w:val="3A3A3A"/>
          <w:sz w:val="23"/>
          <w:szCs w:val="23"/>
          <w:shd w:val="clear" w:color="auto" w:fill="FFFFFF"/>
          <w:lang w:val="en-AU" w:eastAsia="en-GB"/>
        </w:rPr>
        <w:t xml:space="preserve"> (2020). </w:t>
      </w:r>
      <w:r w:rsidR="005B4B0E">
        <w:rPr>
          <w:rFonts w:ascii="Source Sans Pro" w:eastAsia="Times New Roman" w:hAnsi="Source Sans Pro" w:cs="Times New Roman"/>
          <w:i/>
          <w:iCs/>
          <w:color w:val="3A3A3A"/>
          <w:sz w:val="23"/>
          <w:szCs w:val="23"/>
          <w:shd w:val="clear" w:color="auto" w:fill="FFFFFF"/>
          <w:lang w:val="en-AU" w:eastAsia="en-GB"/>
        </w:rPr>
        <w:t xml:space="preserve">TELAS. </w:t>
      </w:r>
      <w:hyperlink r:id="rId32" w:history="1">
        <w:r w:rsidR="005B4B0E" w:rsidRPr="005B4B0E">
          <w:rPr>
            <w:rStyle w:val="Hyperlink"/>
            <w:rFonts w:ascii="Source Sans Pro" w:eastAsia="Times New Roman" w:hAnsi="Source Sans Pro" w:cs="Times New Roman"/>
            <w:sz w:val="23"/>
            <w:szCs w:val="23"/>
            <w:shd w:val="clear" w:color="auto" w:fill="FFFFFF"/>
            <w:lang w:val="en-AU" w:eastAsia="en-GB"/>
          </w:rPr>
          <w:t>https://www.telas.edu.au/framework/</w:t>
        </w:r>
      </w:hyperlink>
    </w:p>
    <w:p w14:paraId="645AE044" w14:textId="681B7F98" w:rsidR="00E6129D" w:rsidRDefault="00821806" w:rsidP="0022673C">
      <w:pPr>
        <w:spacing w:after="120"/>
        <w:rPr>
          <w:rFonts w:ascii="Source Sans Pro" w:eastAsia="Times New Roman" w:hAnsi="Source Sans Pro" w:cs="Times New Roman"/>
          <w:color w:val="3A3A3A"/>
          <w:sz w:val="23"/>
          <w:szCs w:val="23"/>
          <w:shd w:val="clear" w:color="auto" w:fill="FFFFFF"/>
          <w:lang w:val="en-AU" w:eastAsia="en-GB"/>
        </w:rPr>
      </w:pPr>
      <w:r>
        <w:rPr>
          <w:rFonts w:ascii="Source Sans Pro" w:eastAsia="Times New Roman" w:hAnsi="Source Sans Pro" w:cs="Times New Roman"/>
          <w:color w:val="3A3A3A"/>
          <w:sz w:val="23"/>
          <w:szCs w:val="23"/>
          <w:shd w:val="clear" w:color="auto" w:fill="FFFFFF"/>
          <w:lang w:val="en-AU" w:eastAsia="en-GB"/>
        </w:rPr>
        <w:t>Blackboard (2021)</w:t>
      </w:r>
      <w:r w:rsidR="00F170C9">
        <w:rPr>
          <w:rFonts w:ascii="Source Sans Pro" w:eastAsia="Times New Roman" w:hAnsi="Source Sans Pro" w:cs="Times New Roman"/>
          <w:color w:val="3A3A3A"/>
          <w:sz w:val="23"/>
          <w:szCs w:val="23"/>
          <w:shd w:val="clear" w:color="auto" w:fill="FFFFFF"/>
          <w:lang w:val="en-AU" w:eastAsia="en-GB"/>
        </w:rPr>
        <w:t xml:space="preserve">. </w:t>
      </w:r>
      <w:r w:rsidR="00E6129D" w:rsidRPr="00F170C9">
        <w:rPr>
          <w:rFonts w:ascii="Source Sans Pro" w:eastAsia="Times New Roman" w:hAnsi="Source Sans Pro" w:cs="Times New Roman"/>
          <w:i/>
          <w:iCs/>
          <w:color w:val="3A3A3A"/>
          <w:sz w:val="23"/>
          <w:szCs w:val="23"/>
          <w:shd w:val="clear" w:color="auto" w:fill="FFFFFF"/>
          <w:lang w:val="en-AU" w:eastAsia="en-GB"/>
        </w:rPr>
        <w:t xml:space="preserve">Blackboard Exemplary Course </w:t>
      </w:r>
      <w:r w:rsidR="00635050" w:rsidRPr="00F170C9">
        <w:rPr>
          <w:rFonts w:ascii="Source Sans Pro" w:eastAsia="Times New Roman" w:hAnsi="Source Sans Pro" w:cs="Times New Roman"/>
          <w:i/>
          <w:iCs/>
          <w:color w:val="3A3A3A"/>
          <w:sz w:val="23"/>
          <w:szCs w:val="23"/>
          <w:shd w:val="clear" w:color="auto" w:fill="FFFFFF"/>
          <w:lang w:val="en-AU" w:eastAsia="en-GB"/>
        </w:rPr>
        <w:t>Program Rubric</w:t>
      </w:r>
      <w:r w:rsidR="00F170C9">
        <w:rPr>
          <w:rFonts w:ascii="Source Sans Pro" w:eastAsia="Times New Roman" w:hAnsi="Source Sans Pro" w:cs="Times New Roman"/>
          <w:color w:val="3A3A3A"/>
          <w:sz w:val="23"/>
          <w:szCs w:val="23"/>
          <w:shd w:val="clear" w:color="auto" w:fill="FFFFFF"/>
          <w:lang w:val="en-AU" w:eastAsia="en-GB"/>
        </w:rPr>
        <w:t xml:space="preserve">. </w:t>
      </w:r>
      <w:hyperlink r:id="rId33" w:history="1">
        <w:r w:rsidR="00F170C9" w:rsidRPr="000A4DD5">
          <w:rPr>
            <w:rStyle w:val="Hyperlink"/>
            <w:rFonts w:ascii="Source Sans Pro" w:eastAsia="Times New Roman" w:hAnsi="Source Sans Pro" w:cs="Times New Roman"/>
            <w:sz w:val="23"/>
            <w:szCs w:val="23"/>
            <w:shd w:val="clear" w:color="auto" w:fill="FFFFFF"/>
            <w:lang w:val="en-AU" w:eastAsia="en-GB"/>
          </w:rPr>
          <w:t>https://www.blackboard.com/resources/are-your-courses-exemplary</w:t>
        </w:r>
      </w:hyperlink>
    </w:p>
    <w:p w14:paraId="0CE13DE2" w14:textId="77777777" w:rsidR="0022673C" w:rsidRDefault="00994EAC" w:rsidP="0022673C">
      <w:pPr>
        <w:spacing w:after="120"/>
        <w:rPr>
          <w:rStyle w:val="Hyperlink"/>
          <w:rFonts w:ascii="Source Sans Pro" w:eastAsia="Times New Roman" w:hAnsi="Source Sans Pro" w:cs="Times New Roman"/>
          <w:sz w:val="23"/>
          <w:szCs w:val="23"/>
          <w:shd w:val="clear" w:color="auto" w:fill="FFFFFF"/>
          <w:lang w:val="en-AU" w:eastAsia="en-GB"/>
        </w:rPr>
      </w:pPr>
      <w:hyperlink r:id="rId34" w:history="1">
        <w:r w:rsidR="0022673C" w:rsidRPr="00E22D04">
          <w:rPr>
            <w:rStyle w:val="Hyperlink"/>
            <w:rFonts w:ascii="Source Sans Pro" w:eastAsia="Times New Roman" w:hAnsi="Source Sans Pro" w:cs="Times New Roman"/>
            <w:sz w:val="23"/>
            <w:szCs w:val="23"/>
            <w:shd w:val="clear" w:color="auto" w:fill="FFFFFF"/>
            <w:lang w:val="en-AU" w:eastAsia="en-GB"/>
          </w:rPr>
          <w:t>Garrison, D. (2017). E-Learning in the 21st Century: A Community of Inquiry Framework for Research and Practice. In </w:t>
        </w:r>
        <w:r w:rsidR="0022673C" w:rsidRPr="00E22D04">
          <w:rPr>
            <w:rStyle w:val="Hyperlink"/>
            <w:rFonts w:ascii="Source Sans Pro" w:eastAsia="Times New Roman" w:hAnsi="Source Sans Pro" w:cs="Times New Roman"/>
            <w:i/>
            <w:iCs/>
            <w:sz w:val="23"/>
            <w:szCs w:val="23"/>
            <w:shd w:val="clear" w:color="auto" w:fill="FFFFFF"/>
            <w:lang w:val="en-AU" w:eastAsia="en-GB"/>
          </w:rPr>
          <w:t>E-Learning in the 21st Century</w:t>
        </w:r>
        <w:r w:rsidR="0022673C" w:rsidRPr="00E22D04">
          <w:rPr>
            <w:rStyle w:val="Hyperlink"/>
            <w:rFonts w:ascii="Source Sans Pro" w:eastAsia="Times New Roman" w:hAnsi="Source Sans Pro" w:cs="Times New Roman"/>
            <w:sz w:val="23"/>
            <w:szCs w:val="23"/>
            <w:shd w:val="clear" w:color="auto" w:fill="FFFFFF"/>
            <w:lang w:val="en-AU" w:eastAsia="en-GB"/>
          </w:rPr>
          <w:t>. Routledge.</w:t>
        </w:r>
      </w:hyperlink>
      <w:r w:rsidR="0022673C" w:rsidRPr="00E22D04">
        <w:rPr>
          <w:rFonts w:ascii="Source Sans Pro" w:eastAsia="Times New Roman" w:hAnsi="Source Sans Pro" w:cs="Times New Roman"/>
          <w:color w:val="3A3A3A"/>
          <w:sz w:val="23"/>
          <w:szCs w:val="23"/>
          <w:shd w:val="clear" w:color="auto" w:fill="FFFFFF"/>
          <w:lang w:val="en-AU" w:eastAsia="en-GB"/>
        </w:rPr>
        <w:t xml:space="preserve"> </w:t>
      </w:r>
      <w:hyperlink r:id="rId35" w:history="1">
        <w:r w:rsidR="0022673C" w:rsidRPr="00E22D04">
          <w:rPr>
            <w:rStyle w:val="Hyperlink"/>
            <w:rFonts w:ascii="Source Sans Pro" w:eastAsia="Times New Roman" w:hAnsi="Source Sans Pro" w:cs="Times New Roman"/>
            <w:sz w:val="23"/>
            <w:szCs w:val="23"/>
            <w:shd w:val="clear" w:color="auto" w:fill="FFFFFF"/>
            <w:lang w:val="en-AU" w:eastAsia="en-GB"/>
          </w:rPr>
          <w:t>https://doi.org/10.4324/9781315667263</w:t>
        </w:r>
      </w:hyperlink>
    </w:p>
    <w:p w14:paraId="01FAC842" w14:textId="77777777" w:rsidR="0022673C" w:rsidRDefault="0022673C" w:rsidP="0022673C">
      <w:pPr>
        <w:spacing w:after="120"/>
        <w:rPr>
          <w:rFonts w:ascii="Source Sans Pro" w:eastAsia="Times New Roman" w:hAnsi="Source Sans Pro" w:cs="Times New Roman"/>
          <w:color w:val="3A3A3A"/>
          <w:sz w:val="23"/>
          <w:szCs w:val="23"/>
          <w:shd w:val="clear" w:color="auto" w:fill="FFFFFF"/>
          <w:lang w:val="en-AU" w:eastAsia="en-GB"/>
        </w:rPr>
      </w:pPr>
    </w:p>
    <w:p w14:paraId="51E9797E" w14:textId="77777777" w:rsidR="00F170C9" w:rsidRPr="00000B49" w:rsidRDefault="00F170C9" w:rsidP="007F3028">
      <w:pPr>
        <w:rPr>
          <w:rFonts w:ascii="Source Sans Pro" w:eastAsia="Times New Roman" w:hAnsi="Source Sans Pro" w:cs="Times New Roman"/>
          <w:color w:val="3A3A3A"/>
          <w:sz w:val="23"/>
          <w:szCs w:val="23"/>
          <w:shd w:val="clear" w:color="auto" w:fill="FFFFFF"/>
          <w:lang w:val="en-AU" w:eastAsia="en-GB"/>
        </w:rPr>
      </w:pPr>
    </w:p>
    <w:sectPr w:rsidR="00F170C9" w:rsidRPr="00000B49" w:rsidSect="00994EAC"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0" w:h="16840"/>
      <w:pgMar w:top="1440" w:right="1080" w:bottom="1440" w:left="1080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8BF9B" w14:textId="77777777" w:rsidR="00BB23F0" w:rsidRDefault="00BB23F0" w:rsidP="00F2678D">
      <w:r>
        <w:separator/>
      </w:r>
    </w:p>
  </w:endnote>
  <w:endnote w:type="continuationSeparator" w:id="0">
    <w:p w14:paraId="3AE21CDA" w14:textId="77777777" w:rsidR="00BB23F0" w:rsidRDefault="00BB23F0" w:rsidP="00F2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57322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372D46" w14:textId="04387913" w:rsidR="00F2678D" w:rsidRDefault="00F2678D" w:rsidP="000A4D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FDF89B" w14:textId="77777777" w:rsidR="00F2678D" w:rsidRDefault="00F2678D" w:rsidP="00D728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450375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0A7A47" w14:textId="4872201C" w:rsidR="00F2678D" w:rsidRPr="009354C9" w:rsidRDefault="009354C9" w:rsidP="00362479">
        <w:pPr>
          <w:pStyle w:val="Footer"/>
          <w:tabs>
            <w:tab w:val="clear" w:pos="4680"/>
            <w:tab w:val="clear" w:pos="9360"/>
            <w:tab w:val="right" w:pos="9639"/>
          </w:tabs>
          <w:rPr>
            <w:sz w:val="18"/>
            <w:szCs w:val="18"/>
          </w:rPr>
        </w:pPr>
        <w:r w:rsidRPr="009354C9">
          <w:rPr>
            <w:sz w:val="18"/>
            <w:szCs w:val="18"/>
          </w:rPr>
          <w:t xml:space="preserve">Page | </w:t>
        </w:r>
        <w:r w:rsidRPr="009354C9">
          <w:rPr>
            <w:sz w:val="18"/>
            <w:szCs w:val="18"/>
          </w:rPr>
          <w:fldChar w:fldCharType="begin"/>
        </w:r>
        <w:r w:rsidRPr="009354C9">
          <w:rPr>
            <w:sz w:val="18"/>
            <w:szCs w:val="18"/>
          </w:rPr>
          <w:instrText xml:space="preserve"> PAGE   \* MERGEFORMAT </w:instrText>
        </w:r>
        <w:r w:rsidRPr="009354C9">
          <w:rPr>
            <w:sz w:val="18"/>
            <w:szCs w:val="18"/>
          </w:rPr>
          <w:fldChar w:fldCharType="separate"/>
        </w:r>
        <w:r w:rsidR="00994EAC">
          <w:rPr>
            <w:noProof/>
            <w:sz w:val="18"/>
            <w:szCs w:val="18"/>
          </w:rPr>
          <w:t>3</w:t>
        </w:r>
        <w:r w:rsidRPr="009354C9">
          <w:rPr>
            <w:noProof/>
            <w:sz w:val="18"/>
            <w:szCs w:val="18"/>
          </w:rPr>
          <w:fldChar w:fldCharType="end"/>
        </w:r>
        <w:r w:rsidR="00362479">
          <w:rPr>
            <w:noProof/>
            <w:sz w:val="18"/>
            <w:szCs w:val="18"/>
          </w:rPr>
          <w:tab/>
        </w:r>
        <w:r w:rsidR="00362479">
          <w:rPr>
            <w:rFonts w:cstheme="minorHAnsi"/>
            <w:noProof/>
            <w:sz w:val="18"/>
            <w:szCs w:val="18"/>
          </w:rPr>
          <w:t>Last updated: 29 March 2023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E866A" w14:textId="5505E6A5" w:rsidR="00994EAC" w:rsidRDefault="00994EAC" w:rsidP="00994EAC">
    <w:pPr>
      <w:pStyle w:val="Footer"/>
      <w:tabs>
        <w:tab w:val="clear" w:pos="4680"/>
        <w:tab w:val="clear" w:pos="9360"/>
        <w:tab w:val="right" w:pos="9639"/>
      </w:tabs>
    </w:pPr>
    <w:r>
      <w:rPr>
        <w:rFonts w:cstheme="minorHAnsi"/>
        <w:noProof/>
        <w:sz w:val="18"/>
        <w:szCs w:val="18"/>
      </w:rPr>
      <w:tab/>
    </w:r>
    <w:r>
      <w:rPr>
        <w:rFonts w:cstheme="minorHAnsi"/>
        <w:noProof/>
        <w:sz w:val="18"/>
        <w:szCs w:val="18"/>
      </w:rPr>
      <w:t>Last updated: 29 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BE4D0" w14:textId="77777777" w:rsidR="00BB23F0" w:rsidRDefault="00BB23F0" w:rsidP="00F2678D">
      <w:r>
        <w:separator/>
      </w:r>
    </w:p>
  </w:footnote>
  <w:footnote w:type="continuationSeparator" w:id="0">
    <w:p w14:paraId="0C5D239A" w14:textId="77777777" w:rsidR="00BB23F0" w:rsidRDefault="00BB23F0" w:rsidP="00F26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9FB6E" w14:textId="57690CF4" w:rsidR="00DD1D49" w:rsidRDefault="00DD1D49" w:rsidP="00DD1D49">
    <w:pPr>
      <w:pStyle w:val="Header"/>
      <w:ind w:right="-4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85C20" w14:textId="7422C25B" w:rsidR="009354C9" w:rsidRDefault="009354C9" w:rsidP="009354C9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74871577" wp14:editId="7D4F7288">
          <wp:extent cx="2576830" cy="723900"/>
          <wp:effectExtent l="0" t="0" r="0" b="0"/>
          <wp:docPr id="4" name="Picture 4" descr="Image result for notre dame university logo 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result for notre dame university logo australia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683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4CAE"/>
    <w:multiLevelType w:val="hybridMultilevel"/>
    <w:tmpl w:val="C70A5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700"/>
    <w:multiLevelType w:val="hybridMultilevel"/>
    <w:tmpl w:val="84006E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56E81"/>
    <w:multiLevelType w:val="hybridMultilevel"/>
    <w:tmpl w:val="BAB6560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56717"/>
    <w:multiLevelType w:val="hybridMultilevel"/>
    <w:tmpl w:val="2F785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460EA"/>
    <w:multiLevelType w:val="hybridMultilevel"/>
    <w:tmpl w:val="7C22A08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243749"/>
    <w:multiLevelType w:val="hybridMultilevel"/>
    <w:tmpl w:val="7A9C1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15F7C"/>
    <w:multiLevelType w:val="hybridMultilevel"/>
    <w:tmpl w:val="917CC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36485"/>
    <w:multiLevelType w:val="hybridMultilevel"/>
    <w:tmpl w:val="29BEA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E13E0"/>
    <w:multiLevelType w:val="hybridMultilevel"/>
    <w:tmpl w:val="7ED64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27090"/>
    <w:multiLevelType w:val="hybridMultilevel"/>
    <w:tmpl w:val="0394C26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9681C"/>
    <w:multiLevelType w:val="hybridMultilevel"/>
    <w:tmpl w:val="A2BCB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E4CA4"/>
    <w:multiLevelType w:val="hybridMultilevel"/>
    <w:tmpl w:val="BAB6560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43354"/>
    <w:multiLevelType w:val="hybridMultilevel"/>
    <w:tmpl w:val="70C0E5F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21928"/>
    <w:multiLevelType w:val="hybridMultilevel"/>
    <w:tmpl w:val="93C21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B2543"/>
    <w:multiLevelType w:val="hybridMultilevel"/>
    <w:tmpl w:val="81ECC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10ACB"/>
    <w:multiLevelType w:val="hybridMultilevel"/>
    <w:tmpl w:val="A3BE5CC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F4190"/>
    <w:multiLevelType w:val="hybridMultilevel"/>
    <w:tmpl w:val="E4AC2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A0610"/>
    <w:multiLevelType w:val="hybridMultilevel"/>
    <w:tmpl w:val="9E2C81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1614AA"/>
    <w:multiLevelType w:val="hybridMultilevel"/>
    <w:tmpl w:val="D1E28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16966"/>
    <w:multiLevelType w:val="hybridMultilevel"/>
    <w:tmpl w:val="86003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61141"/>
    <w:multiLevelType w:val="hybridMultilevel"/>
    <w:tmpl w:val="22C8A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D1CFA"/>
    <w:multiLevelType w:val="hybridMultilevel"/>
    <w:tmpl w:val="A13623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F87BD5"/>
    <w:multiLevelType w:val="hybridMultilevel"/>
    <w:tmpl w:val="F4D89EC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D63551"/>
    <w:multiLevelType w:val="hybridMultilevel"/>
    <w:tmpl w:val="2298947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D30DE"/>
    <w:multiLevelType w:val="hybridMultilevel"/>
    <w:tmpl w:val="EF8217F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F58DD"/>
    <w:multiLevelType w:val="hybridMultilevel"/>
    <w:tmpl w:val="3E468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70989"/>
    <w:multiLevelType w:val="hybridMultilevel"/>
    <w:tmpl w:val="DF80F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5420A"/>
    <w:multiLevelType w:val="hybridMultilevel"/>
    <w:tmpl w:val="5414F3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045B4"/>
    <w:multiLevelType w:val="hybridMultilevel"/>
    <w:tmpl w:val="970AF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D33CC"/>
    <w:multiLevelType w:val="hybridMultilevel"/>
    <w:tmpl w:val="C10C8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018EC"/>
    <w:multiLevelType w:val="hybridMultilevel"/>
    <w:tmpl w:val="B008B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21"/>
  </w:num>
  <w:num w:numId="4">
    <w:abstractNumId w:val="27"/>
  </w:num>
  <w:num w:numId="5">
    <w:abstractNumId w:val="14"/>
  </w:num>
  <w:num w:numId="6">
    <w:abstractNumId w:val="5"/>
  </w:num>
  <w:num w:numId="7">
    <w:abstractNumId w:val="1"/>
  </w:num>
  <w:num w:numId="8">
    <w:abstractNumId w:val="17"/>
  </w:num>
  <w:num w:numId="9">
    <w:abstractNumId w:val="0"/>
  </w:num>
  <w:num w:numId="10">
    <w:abstractNumId w:val="6"/>
  </w:num>
  <w:num w:numId="11">
    <w:abstractNumId w:val="28"/>
  </w:num>
  <w:num w:numId="12">
    <w:abstractNumId w:val="30"/>
  </w:num>
  <w:num w:numId="13">
    <w:abstractNumId w:val="10"/>
  </w:num>
  <w:num w:numId="14">
    <w:abstractNumId w:val="11"/>
  </w:num>
  <w:num w:numId="15">
    <w:abstractNumId w:val="23"/>
  </w:num>
  <w:num w:numId="16">
    <w:abstractNumId w:val="8"/>
  </w:num>
  <w:num w:numId="17">
    <w:abstractNumId w:val="2"/>
  </w:num>
  <w:num w:numId="18">
    <w:abstractNumId w:val="22"/>
  </w:num>
  <w:num w:numId="19">
    <w:abstractNumId w:val="29"/>
  </w:num>
  <w:num w:numId="20">
    <w:abstractNumId w:val="19"/>
  </w:num>
  <w:num w:numId="21">
    <w:abstractNumId w:val="15"/>
  </w:num>
  <w:num w:numId="22">
    <w:abstractNumId w:val="24"/>
  </w:num>
  <w:num w:numId="23">
    <w:abstractNumId w:val="13"/>
  </w:num>
  <w:num w:numId="24">
    <w:abstractNumId w:val="20"/>
  </w:num>
  <w:num w:numId="25">
    <w:abstractNumId w:val="18"/>
  </w:num>
  <w:num w:numId="26">
    <w:abstractNumId w:val="7"/>
  </w:num>
  <w:num w:numId="27">
    <w:abstractNumId w:val="12"/>
  </w:num>
  <w:num w:numId="28">
    <w:abstractNumId w:val="3"/>
  </w:num>
  <w:num w:numId="29">
    <w:abstractNumId w:val="9"/>
  </w:num>
  <w:num w:numId="30">
    <w:abstractNumId w:val="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8"/>
    <w:rsid w:val="00000B49"/>
    <w:rsid w:val="00001932"/>
    <w:rsid w:val="00002D37"/>
    <w:rsid w:val="000049A2"/>
    <w:rsid w:val="000052E7"/>
    <w:rsid w:val="00006425"/>
    <w:rsid w:val="0001288C"/>
    <w:rsid w:val="000156D4"/>
    <w:rsid w:val="00021A46"/>
    <w:rsid w:val="00024AFC"/>
    <w:rsid w:val="0002633D"/>
    <w:rsid w:val="00030BAB"/>
    <w:rsid w:val="000346BB"/>
    <w:rsid w:val="0004423B"/>
    <w:rsid w:val="00045282"/>
    <w:rsid w:val="00050C59"/>
    <w:rsid w:val="00060F7F"/>
    <w:rsid w:val="00075880"/>
    <w:rsid w:val="00075A9F"/>
    <w:rsid w:val="00075EDA"/>
    <w:rsid w:val="00086F20"/>
    <w:rsid w:val="00087FF8"/>
    <w:rsid w:val="00091A0A"/>
    <w:rsid w:val="00092C23"/>
    <w:rsid w:val="0009653B"/>
    <w:rsid w:val="00096E48"/>
    <w:rsid w:val="000A4D4B"/>
    <w:rsid w:val="000A60A2"/>
    <w:rsid w:val="000B485E"/>
    <w:rsid w:val="000B5923"/>
    <w:rsid w:val="000C0449"/>
    <w:rsid w:val="000C18B6"/>
    <w:rsid w:val="000E3280"/>
    <w:rsid w:val="000E352D"/>
    <w:rsid w:val="000E4D9F"/>
    <w:rsid w:val="000E6DCC"/>
    <w:rsid w:val="000F0FE5"/>
    <w:rsid w:val="000F4323"/>
    <w:rsid w:val="000F4EF4"/>
    <w:rsid w:val="000F54C8"/>
    <w:rsid w:val="001003E7"/>
    <w:rsid w:val="0010129D"/>
    <w:rsid w:val="001019C7"/>
    <w:rsid w:val="00107E1B"/>
    <w:rsid w:val="00112B24"/>
    <w:rsid w:val="00113298"/>
    <w:rsid w:val="0011346E"/>
    <w:rsid w:val="00114FB8"/>
    <w:rsid w:val="0011793C"/>
    <w:rsid w:val="00117E90"/>
    <w:rsid w:val="00117F63"/>
    <w:rsid w:val="00121842"/>
    <w:rsid w:val="001249F5"/>
    <w:rsid w:val="00125863"/>
    <w:rsid w:val="00134820"/>
    <w:rsid w:val="001351A3"/>
    <w:rsid w:val="001565CE"/>
    <w:rsid w:val="00156A15"/>
    <w:rsid w:val="00162AFB"/>
    <w:rsid w:val="00165132"/>
    <w:rsid w:val="001654BF"/>
    <w:rsid w:val="00166F4C"/>
    <w:rsid w:val="001734AD"/>
    <w:rsid w:val="00193B5E"/>
    <w:rsid w:val="001A0621"/>
    <w:rsid w:val="001A2248"/>
    <w:rsid w:val="001A55CE"/>
    <w:rsid w:val="001B6EC3"/>
    <w:rsid w:val="001C2CDF"/>
    <w:rsid w:val="001C6727"/>
    <w:rsid w:val="001D0070"/>
    <w:rsid w:val="001D238B"/>
    <w:rsid w:val="001D2ED2"/>
    <w:rsid w:val="001D6E5E"/>
    <w:rsid w:val="001D76DB"/>
    <w:rsid w:val="001D7C75"/>
    <w:rsid w:val="001E1A30"/>
    <w:rsid w:val="001F084F"/>
    <w:rsid w:val="001F22A4"/>
    <w:rsid w:val="002002CA"/>
    <w:rsid w:val="00201E2B"/>
    <w:rsid w:val="00202A6E"/>
    <w:rsid w:val="0020551D"/>
    <w:rsid w:val="00206C3F"/>
    <w:rsid w:val="002115A8"/>
    <w:rsid w:val="00217EA6"/>
    <w:rsid w:val="00220F02"/>
    <w:rsid w:val="00224D1A"/>
    <w:rsid w:val="0022673C"/>
    <w:rsid w:val="00226DBA"/>
    <w:rsid w:val="00227421"/>
    <w:rsid w:val="002308A0"/>
    <w:rsid w:val="00231878"/>
    <w:rsid w:val="00231DF7"/>
    <w:rsid w:val="00232F72"/>
    <w:rsid w:val="0024090C"/>
    <w:rsid w:val="002410B0"/>
    <w:rsid w:val="00244257"/>
    <w:rsid w:val="002461B9"/>
    <w:rsid w:val="002544CE"/>
    <w:rsid w:val="00256928"/>
    <w:rsid w:val="0026610C"/>
    <w:rsid w:val="00267033"/>
    <w:rsid w:val="0026742A"/>
    <w:rsid w:val="00284D3C"/>
    <w:rsid w:val="002874EB"/>
    <w:rsid w:val="00292418"/>
    <w:rsid w:val="00293122"/>
    <w:rsid w:val="00293794"/>
    <w:rsid w:val="0029569E"/>
    <w:rsid w:val="002A377D"/>
    <w:rsid w:val="002A4732"/>
    <w:rsid w:val="002A78CF"/>
    <w:rsid w:val="002B67AC"/>
    <w:rsid w:val="002C201F"/>
    <w:rsid w:val="002C2038"/>
    <w:rsid w:val="002C24F9"/>
    <w:rsid w:val="002C4CCA"/>
    <w:rsid w:val="002D5DF7"/>
    <w:rsid w:val="002E2297"/>
    <w:rsid w:val="002E4456"/>
    <w:rsid w:val="002E4B49"/>
    <w:rsid w:val="002F5104"/>
    <w:rsid w:val="00301509"/>
    <w:rsid w:val="003020A7"/>
    <w:rsid w:val="003029DE"/>
    <w:rsid w:val="00305509"/>
    <w:rsid w:val="0030701C"/>
    <w:rsid w:val="00315065"/>
    <w:rsid w:val="00322673"/>
    <w:rsid w:val="00322FDD"/>
    <w:rsid w:val="00332CD2"/>
    <w:rsid w:val="00334D5E"/>
    <w:rsid w:val="00347D54"/>
    <w:rsid w:val="00362479"/>
    <w:rsid w:val="003668FF"/>
    <w:rsid w:val="00370A1D"/>
    <w:rsid w:val="003808DE"/>
    <w:rsid w:val="003817BA"/>
    <w:rsid w:val="00381D71"/>
    <w:rsid w:val="00383BE0"/>
    <w:rsid w:val="003858DD"/>
    <w:rsid w:val="00386883"/>
    <w:rsid w:val="00397CB9"/>
    <w:rsid w:val="003A03E3"/>
    <w:rsid w:val="003A4E9D"/>
    <w:rsid w:val="003B48D7"/>
    <w:rsid w:val="003B48D9"/>
    <w:rsid w:val="003B5F85"/>
    <w:rsid w:val="003D2EDE"/>
    <w:rsid w:val="003D3A7C"/>
    <w:rsid w:val="003D7F9A"/>
    <w:rsid w:val="003E416E"/>
    <w:rsid w:val="003E4D68"/>
    <w:rsid w:val="003F32CF"/>
    <w:rsid w:val="0040160A"/>
    <w:rsid w:val="00401765"/>
    <w:rsid w:val="00402F11"/>
    <w:rsid w:val="00405C92"/>
    <w:rsid w:val="004062A9"/>
    <w:rsid w:val="00413A34"/>
    <w:rsid w:val="00413A86"/>
    <w:rsid w:val="00417668"/>
    <w:rsid w:val="004178B9"/>
    <w:rsid w:val="00424AEF"/>
    <w:rsid w:val="00425C23"/>
    <w:rsid w:val="00427B08"/>
    <w:rsid w:val="00434508"/>
    <w:rsid w:val="00437936"/>
    <w:rsid w:val="00440500"/>
    <w:rsid w:val="004540B4"/>
    <w:rsid w:val="00456849"/>
    <w:rsid w:val="0047304E"/>
    <w:rsid w:val="00473439"/>
    <w:rsid w:val="004741A3"/>
    <w:rsid w:val="00476D9D"/>
    <w:rsid w:val="00482D80"/>
    <w:rsid w:val="00483939"/>
    <w:rsid w:val="00483C35"/>
    <w:rsid w:val="0048527C"/>
    <w:rsid w:val="004874B0"/>
    <w:rsid w:val="004877D9"/>
    <w:rsid w:val="004A4E66"/>
    <w:rsid w:val="004B120F"/>
    <w:rsid w:val="004B2B04"/>
    <w:rsid w:val="004B78E7"/>
    <w:rsid w:val="004D6E22"/>
    <w:rsid w:val="004D6F31"/>
    <w:rsid w:val="004E012C"/>
    <w:rsid w:val="004E0E0E"/>
    <w:rsid w:val="004E0F05"/>
    <w:rsid w:val="004F28ED"/>
    <w:rsid w:val="00503B1A"/>
    <w:rsid w:val="00511E55"/>
    <w:rsid w:val="00513754"/>
    <w:rsid w:val="00514732"/>
    <w:rsid w:val="00516AC0"/>
    <w:rsid w:val="00530030"/>
    <w:rsid w:val="00531D8D"/>
    <w:rsid w:val="00534BCC"/>
    <w:rsid w:val="005402C1"/>
    <w:rsid w:val="00542B44"/>
    <w:rsid w:val="00546BEB"/>
    <w:rsid w:val="005516AF"/>
    <w:rsid w:val="00555E6D"/>
    <w:rsid w:val="0055602D"/>
    <w:rsid w:val="00560775"/>
    <w:rsid w:val="00560B5E"/>
    <w:rsid w:val="00562AEF"/>
    <w:rsid w:val="00562D14"/>
    <w:rsid w:val="00567316"/>
    <w:rsid w:val="00567AFB"/>
    <w:rsid w:val="0057293F"/>
    <w:rsid w:val="00592A48"/>
    <w:rsid w:val="0059482F"/>
    <w:rsid w:val="005A0506"/>
    <w:rsid w:val="005A0D77"/>
    <w:rsid w:val="005B154E"/>
    <w:rsid w:val="005B2355"/>
    <w:rsid w:val="005B4B0E"/>
    <w:rsid w:val="005B7CB4"/>
    <w:rsid w:val="005C10BB"/>
    <w:rsid w:val="005C3C4A"/>
    <w:rsid w:val="005C5864"/>
    <w:rsid w:val="005C5AAC"/>
    <w:rsid w:val="005D3AF7"/>
    <w:rsid w:val="005F056A"/>
    <w:rsid w:val="005F1F78"/>
    <w:rsid w:val="005F3153"/>
    <w:rsid w:val="005F537C"/>
    <w:rsid w:val="006128D1"/>
    <w:rsid w:val="00613FF7"/>
    <w:rsid w:val="00617A37"/>
    <w:rsid w:val="00621A0D"/>
    <w:rsid w:val="00622D10"/>
    <w:rsid w:val="00635050"/>
    <w:rsid w:val="00635EDB"/>
    <w:rsid w:val="00636095"/>
    <w:rsid w:val="00636DA2"/>
    <w:rsid w:val="00637EBF"/>
    <w:rsid w:val="0064594C"/>
    <w:rsid w:val="00646081"/>
    <w:rsid w:val="00647B0A"/>
    <w:rsid w:val="00650681"/>
    <w:rsid w:val="00651D8B"/>
    <w:rsid w:val="00654600"/>
    <w:rsid w:val="00654E64"/>
    <w:rsid w:val="00656D64"/>
    <w:rsid w:val="0065745E"/>
    <w:rsid w:val="006610D5"/>
    <w:rsid w:val="00677446"/>
    <w:rsid w:val="00694A8B"/>
    <w:rsid w:val="00695BE2"/>
    <w:rsid w:val="006A0007"/>
    <w:rsid w:val="006A5CEC"/>
    <w:rsid w:val="006B2308"/>
    <w:rsid w:val="006B6B8B"/>
    <w:rsid w:val="006B7FF2"/>
    <w:rsid w:val="006C0ABA"/>
    <w:rsid w:val="006C1155"/>
    <w:rsid w:val="006C1C08"/>
    <w:rsid w:val="006C219F"/>
    <w:rsid w:val="006C2734"/>
    <w:rsid w:val="006C3853"/>
    <w:rsid w:val="006C7956"/>
    <w:rsid w:val="006D4C21"/>
    <w:rsid w:val="006D5E93"/>
    <w:rsid w:val="006F0845"/>
    <w:rsid w:val="006F3934"/>
    <w:rsid w:val="0070201E"/>
    <w:rsid w:val="00704311"/>
    <w:rsid w:val="007068A1"/>
    <w:rsid w:val="007160AB"/>
    <w:rsid w:val="00716912"/>
    <w:rsid w:val="00736E8A"/>
    <w:rsid w:val="00740D35"/>
    <w:rsid w:val="007413E4"/>
    <w:rsid w:val="00743600"/>
    <w:rsid w:val="007443FE"/>
    <w:rsid w:val="007462C5"/>
    <w:rsid w:val="00746540"/>
    <w:rsid w:val="00757694"/>
    <w:rsid w:val="007620A2"/>
    <w:rsid w:val="007677EA"/>
    <w:rsid w:val="00767A1F"/>
    <w:rsid w:val="00772E9E"/>
    <w:rsid w:val="007823E0"/>
    <w:rsid w:val="0078302F"/>
    <w:rsid w:val="00790B46"/>
    <w:rsid w:val="007A6B51"/>
    <w:rsid w:val="007A7676"/>
    <w:rsid w:val="007B3F43"/>
    <w:rsid w:val="007C208F"/>
    <w:rsid w:val="007C7ECE"/>
    <w:rsid w:val="007D4AEC"/>
    <w:rsid w:val="007D66EB"/>
    <w:rsid w:val="007E277C"/>
    <w:rsid w:val="007E497F"/>
    <w:rsid w:val="007E57A6"/>
    <w:rsid w:val="007F3028"/>
    <w:rsid w:val="007F6DA5"/>
    <w:rsid w:val="00801857"/>
    <w:rsid w:val="008037D3"/>
    <w:rsid w:val="0080380F"/>
    <w:rsid w:val="00805983"/>
    <w:rsid w:val="008059E2"/>
    <w:rsid w:val="008065AB"/>
    <w:rsid w:val="008074BE"/>
    <w:rsid w:val="0081003C"/>
    <w:rsid w:val="0081095F"/>
    <w:rsid w:val="008163B2"/>
    <w:rsid w:val="00821806"/>
    <w:rsid w:val="00824163"/>
    <w:rsid w:val="00834C20"/>
    <w:rsid w:val="00836318"/>
    <w:rsid w:val="00836E98"/>
    <w:rsid w:val="008459FA"/>
    <w:rsid w:val="008518D8"/>
    <w:rsid w:val="00852127"/>
    <w:rsid w:val="00865CAB"/>
    <w:rsid w:val="00870E19"/>
    <w:rsid w:val="00874F8B"/>
    <w:rsid w:val="00876D5E"/>
    <w:rsid w:val="00881139"/>
    <w:rsid w:val="00886F9B"/>
    <w:rsid w:val="008907B4"/>
    <w:rsid w:val="00892ADC"/>
    <w:rsid w:val="00896BFE"/>
    <w:rsid w:val="008974D7"/>
    <w:rsid w:val="008A0551"/>
    <w:rsid w:val="008A3C29"/>
    <w:rsid w:val="008A3F90"/>
    <w:rsid w:val="008B1B86"/>
    <w:rsid w:val="008B475E"/>
    <w:rsid w:val="008B4D22"/>
    <w:rsid w:val="008C0064"/>
    <w:rsid w:val="008C24B1"/>
    <w:rsid w:val="008C5D23"/>
    <w:rsid w:val="008D09C7"/>
    <w:rsid w:val="008D65B0"/>
    <w:rsid w:val="008E09C7"/>
    <w:rsid w:val="008E1594"/>
    <w:rsid w:val="008E3026"/>
    <w:rsid w:val="008E4625"/>
    <w:rsid w:val="008F0000"/>
    <w:rsid w:val="00901542"/>
    <w:rsid w:val="00906F3E"/>
    <w:rsid w:val="009114FA"/>
    <w:rsid w:val="00913D10"/>
    <w:rsid w:val="00923D0D"/>
    <w:rsid w:val="009331C5"/>
    <w:rsid w:val="00934040"/>
    <w:rsid w:val="009354C9"/>
    <w:rsid w:val="0093564E"/>
    <w:rsid w:val="0095455B"/>
    <w:rsid w:val="00957B54"/>
    <w:rsid w:val="0096392D"/>
    <w:rsid w:val="00970924"/>
    <w:rsid w:val="0097275B"/>
    <w:rsid w:val="00975EF3"/>
    <w:rsid w:val="00982BD8"/>
    <w:rsid w:val="00984CF4"/>
    <w:rsid w:val="00984FB5"/>
    <w:rsid w:val="0099389B"/>
    <w:rsid w:val="00994EAC"/>
    <w:rsid w:val="0099538D"/>
    <w:rsid w:val="009A1B5C"/>
    <w:rsid w:val="009A1D0D"/>
    <w:rsid w:val="009A748F"/>
    <w:rsid w:val="009B269E"/>
    <w:rsid w:val="009B29DF"/>
    <w:rsid w:val="009B4C3B"/>
    <w:rsid w:val="009B4C71"/>
    <w:rsid w:val="009C15E0"/>
    <w:rsid w:val="009C2684"/>
    <w:rsid w:val="009C5AC0"/>
    <w:rsid w:val="009D0502"/>
    <w:rsid w:val="009D07E7"/>
    <w:rsid w:val="009E0A08"/>
    <w:rsid w:val="009E5D71"/>
    <w:rsid w:val="009F064D"/>
    <w:rsid w:val="009F226A"/>
    <w:rsid w:val="009F35C3"/>
    <w:rsid w:val="009F612C"/>
    <w:rsid w:val="009F6A25"/>
    <w:rsid w:val="00A03EBE"/>
    <w:rsid w:val="00A076AF"/>
    <w:rsid w:val="00A07DA8"/>
    <w:rsid w:val="00A16FCE"/>
    <w:rsid w:val="00A2413E"/>
    <w:rsid w:val="00A33338"/>
    <w:rsid w:val="00A3643E"/>
    <w:rsid w:val="00A37BC5"/>
    <w:rsid w:val="00A4341F"/>
    <w:rsid w:val="00A5011F"/>
    <w:rsid w:val="00A51129"/>
    <w:rsid w:val="00A52774"/>
    <w:rsid w:val="00A5799E"/>
    <w:rsid w:val="00A63642"/>
    <w:rsid w:val="00A64B7B"/>
    <w:rsid w:val="00A66331"/>
    <w:rsid w:val="00A67A6C"/>
    <w:rsid w:val="00A72827"/>
    <w:rsid w:val="00A75AE9"/>
    <w:rsid w:val="00A760DD"/>
    <w:rsid w:val="00A76D75"/>
    <w:rsid w:val="00A81837"/>
    <w:rsid w:val="00A931CE"/>
    <w:rsid w:val="00A97BAF"/>
    <w:rsid w:val="00AA195E"/>
    <w:rsid w:val="00AA4378"/>
    <w:rsid w:val="00AA6F9A"/>
    <w:rsid w:val="00AB7D9A"/>
    <w:rsid w:val="00AD1510"/>
    <w:rsid w:val="00AD451D"/>
    <w:rsid w:val="00AD46EF"/>
    <w:rsid w:val="00AE0E45"/>
    <w:rsid w:val="00AF0232"/>
    <w:rsid w:val="00AF5403"/>
    <w:rsid w:val="00AF5D7D"/>
    <w:rsid w:val="00B012E6"/>
    <w:rsid w:val="00B04977"/>
    <w:rsid w:val="00B05B3F"/>
    <w:rsid w:val="00B106FF"/>
    <w:rsid w:val="00B215E0"/>
    <w:rsid w:val="00B321CD"/>
    <w:rsid w:val="00B32D16"/>
    <w:rsid w:val="00B33FBC"/>
    <w:rsid w:val="00B41A1A"/>
    <w:rsid w:val="00B43F10"/>
    <w:rsid w:val="00B4550F"/>
    <w:rsid w:val="00B45A61"/>
    <w:rsid w:val="00B475B4"/>
    <w:rsid w:val="00B47EC6"/>
    <w:rsid w:val="00B524E6"/>
    <w:rsid w:val="00B62AFA"/>
    <w:rsid w:val="00B63C68"/>
    <w:rsid w:val="00B65193"/>
    <w:rsid w:val="00B76B8C"/>
    <w:rsid w:val="00B77B5E"/>
    <w:rsid w:val="00B835B4"/>
    <w:rsid w:val="00B94D49"/>
    <w:rsid w:val="00B95D17"/>
    <w:rsid w:val="00B95E55"/>
    <w:rsid w:val="00B9692F"/>
    <w:rsid w:val="00BB0400"/>
    <w:rsid w:val="00BB143F"/>
    <w:rsid w:val="00BB23F0"/>
    <w:rsid w:val="00BB4819"/>
    <w:rsid w:val="00BB57B0"/>
    <w:rsid w:val="00BC7550"/>
    <w:rsid w:val="00BD1F82"/>
    <w:rsid w:val="00BD2D79"/>
    <w:rsid w:val="00BD3554"/>
    <w:rsid w:val="00BD4F47"/>
    <w:rsid w:val="00BD72ED"/>
    <w:rsid w:val="00BD7BFA"/>
    <w:rsid w:val="00BE030B"/>
    <w:rsid w:val="00BE1423"/>
    <w:rsid w:val="00BE2F50"/>
    <w:rsid w:val="00BE3AC0"/>
    <w:rsid w:val="00BE4E83"/>
    <w:rsid w:val="00BE549A"/>
    <w:rsid w:val="00BE66E7"/>
    <w:rsid w:val="00BE7638"/>
    <w:rsid w:val="00BF40B8"/>
    <w:rsid w:val="00BF6074"/>
    <w:rsid w:val="00C000B2"/>
    <w:rsid w:val="00C13CE8"/>
    <w:rsid w:val="00C23209"/>
    <w:rsid w:val="00C27E57"/>
    <w:rsid w:val="00C3066F"/>
    <w:rsid w:val="00C31352"/>
    <w:rsid w:val="00C327B7"/>
    <w:rsid w:val="00C4017B"/>
    <w:rsid w:val="00C44BB6"/>
    <w:rsid w:val="00C52466"/>
    <w:rsid w:val="00C65FFF"/>
    <w:rsid w:val="00C66459"/>
    <w:rsid w:val="00C84768"/>
    <w:rsid w:val="00C8655B"/>
    <w:rsid w:val="00C86B2E"/>
    <w:rsid w:val="00C86CD2"/>
    <w:rsid w:val="00C90CE3"/>
    <w:rsid w:val="00C93670"/>
    <w:rsid w:val="00C977D5"/>
    <w:rsid w:val="00CA59B9"/>
    <w:rsid w:val="00CA5F42"/>
    <w:rsid w:val="00CA75DD"/>
    <w:rsid w:val="00CB2BF2"/>
    <w:rsid w:val="00CB4339"/>
    <w:rsid w:val="00CB5B3C"/>
    <w:rsid w:val="00CB67C9"/>
    <w:rsid w:val="00CC0565"/>
    <w:rsid w:val="00CC3A83"/>
    <w:rsid w:val="00CD35D1"/>
    <w:rsid w:val="00CD3892"/>
    <w:rsid w:val="00CD485A"/>
    <w:rsid w:val="00CD66D8"/>
    <w:rsid w:val="00CE60E3"/>
    <w:rsid w:val="00CE65F0"/>
    <w:rsid w:val="00CE7F5A"/>
    <w:rsid w:val="00CF0506"/>
    <w:rsid w:val="00CF1807"/>
    <w:rsid w:val="00CF655D"/>
    <w:rsid w:val="00D077B9"/>
    <w:rsid w:val="00D105F1"/>
    <w:rsid w:val="00D15F86"/>
    <w:rsid w:val="00D164E2"/>
    <w:rsid w:val="00D179B0"/>
    <w:rsid w:val="00D20F9A"/>
    <w:rsid w:val="00D26C8A"/>
    <w:rsid w:val="00D35DB1"/>
    <w:rsid w:val="00D4214B"/>
    <w:rsid w:val="00D56B8B"/>
    <w:rsid w:val="00D61A5E"/>
    <w:rsid w:val="00D628C7"/>
    <w:rsid w:val="00D64947"/>
    <w:rsid w:val="00D66637"/>
    <w:rsid w:val="00D728ED"/>
    <w:rsid w:val="00D77575"/>
    <w:rsid w:val="00D82605"/>
    <w:rsid w:val="00D8696F"/>
    <w:rsid w:val="00D8723B"/>
    <w:rsid w:val="00DA6130"/>
    <w:rsid w:val="00DA7A0A"/>
    <w:rsid w:val="00DB4D05"/>
    <w:rsid w:val="00DC4A87"/>
    <w:rsid w:val="00DC554A"/>
    <w:rsid w:val="00DC55BA"/>
    <w:rsid w:val="00DC572C"/>
    <w:rsid w:val="00DD00BF"/>
    <w:rsid w:val="00DD0656"/>
    <w:rsid w:val="00DD1D49"/>
    <w:rsid w:val="00DD47BA"/>
    <w:rsid w:val="00DD748B"/>
    <w:rsid w:val="00DE249A"/>
    <w:rsid w:val="00DE42C9"/>
    <w:rsid w:val="00DE4444"/>
    <w:rsid w:val="00DE4DF9"/>
    <w:rsid w:val="00DE67B7"/>
    <w:rsid w:val="00DF39EB"/>
    <w:rsid w:val="00DF6B67"/>
    <w:rsid w:val="00DF780F"/>
    <w:rsid w:val="00E10769"/>
    <w:rsid w:val="00E149B8"/>
    <w:rsid w:val="00E17A1A"/>
    <w:rsid w:val="00E20391"/>
    <w:rsid w:val="00E2108F"/>
    <w:rsid w:val="00E22D04"/>
    <w:rsid w:val="00E3144E"/>
    <w:rsid w:val="00E318EC"/>
    <w:rsid w:val="00E332A9"/>
    <w:rsid w:val="00E42176"/>
    <w:rsid w:val="00E46717"/>
    <w:rsid w:val="00E54371"/>
    <w:rsid w:val="00E54AD3"/>
    <w:rsid w:val="00E6129D"/>
    <w:rsid w:val="00E700FF"/>
    <w:rsid w:val="00E73D42"/>
    <w:rsid w:val="00E76C9B"/>
    <w:rsid w:val="00E82D95"/>
    <w:rsid w:val="00E9695A"/>
    <w:rsid w:val="00EA2A08"/>
    <w:rsid w:val="00EA4F16"/>
    <w:rsid w:val="00EA6C62"/>
    <w:rsid w:val="00EB321D"/>
    <w:rsid w:val="00EB747C"/>
    <w:rsid w:val="00EC1FAE"/>
    <w:rsid w:val="00EC2F12"/>
    <w:rsid w:val="00EC4C47"/>
    <w:rsid w:val="00EC75C0"/>
    <w:rsid w:val="00ED05C5"/>
    <w:rsid w:val="00ED495A"/>
    <w:rsid w:val="00ED5F4E"/>
    <w:rsid w:val="00ED7E78"/>
    <w:rsid w:val="00EE517C"/>
    <w:rsid w:val="00EE7523"/>
    <w:rsid w:val="00EF5F80"/>
    <w:rsid w:val="00EF623F"/>
    <w:rsid w:val="00F03E8B"/>
    <w:rsid w:val="00F07FCD"/>
    <w:rsid w:val="00F11E8E"/>
    <w:rsid w:val="00F170C9"/>
    <w:rsid w:val="00F24CBA"/>
    <w:rsid w:val="00F2678D"/>
    <w:rsid w:val="00F2758B"/>
    <w:rsid w:val="00F319DA"/>
    <w:rsid w:val="00F32E66"/>
    <w:rsid w:val="00F432BD"/>
    <w:rsid w:val="00F475F7"/>
    <w:rsid w:val="00F5185B"/>
    <w:rsid w:val="00F5220D"/>
    <w:rsid w:val="00F60D7B"/>
    <w:rsid w:val="00F60E4C"/>
    <w:rsid w:val="00F667DF"/>
    <w:rsid w:val="00F66ADF"/>
    <w:rsid w:val="00F728D6"/>
    <w:rsid w:val="00F76DB5"/>
    <w:rsid w:val="00F82E22"/>
    <w:rsid w:val="00F904F6"/>
    <w:rsid w:val="00F94C0E"/>
    <w:rsid w:val="00F9525D"/>
    <w:rsid w:val="00F9540A"/>
    <w:rsid w:val="00F95929"/>
    <w:rsid w:val="00F96A7B"/>
    <w:rsid w:val="00FA2E02"/>
    <w:rsid w:val="00FB19A4"/>
    <w:rsid w:val="00FC0449"/>
    <w:rsid w:val="00FC36DF"/>
    <w:rsid w:val="00FD1272"/>
    <w:rsid w:val="00FD31E8"/>
    <w:rsid w:val="00FD5B0D"/>
    <w:rsid w:val="00FE1BE4"/>
    <w:rsid w:val="00FE25A2"/>
    <w:rsid w:val="00FF23EC"/>
    <w:rsid w:val="00FF33D1"/>
    <w:rsid w:val="00FF7BA0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8FF1A"/>
  <w14:defaultImageDpi w14:val="330"/>
  <w15:chartTrackingRefBased/>
  <w15:docId w15:val="{71CA3BF4-F0C4-AE4B-9D9B-5A2602C1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F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05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3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0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22D0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22D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451D"/>
    <w:pPr>
      <w:ind w:left="720"/>
      <w:contextualSpacing/>
    </w:pPr>
  </w:style>
  <w:style w:type="table" w:styleId="TableGrid">
    <w:name w:val="Table Grid"/>
    <w:basedOn w:val="TableNormal"/>
    <w:uiPriority w:val="39"/>
    <w:rsid w:val="00D56B8B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115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86F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3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3B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63B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F7B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1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2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20F"/>
    <w:rPr>
      <w:b/>
      <w:bCs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544CE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44257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DF39E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5F056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424AE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26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78D"/>
  </w:style>
  <w:style w:type="character" w:styleId="PageNumber">
    <w:name w:val="page number"/>
    <w:basedOn w:val="DefaultParagraphFont"/>
    <w:uiPriority w:val="99"/>
    <w:semiHidden/>
    <w:unhideWhenUsed/>
    <w:rsid w:val="00F2678D"/>
  </w:style>
  <w:style w:type="paragraph" w:styleId="TOC1">
    <w:name w:val="toc 1"/>
    <w:basedOn w:val="Normal"/>
    <w:next w:val="Normal"/>
    <w:autoRedefine/>
    <w:uiPriority w:val="39"/>
    <w:unhideWhenUsed/>
    <w:rsid w:val="005F1F78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5F1F78"/>
    <w:pPr>
      <w:ind w:left="24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F1F78"/>
    <w:pPr>
      <w:ind w:left="48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F1F78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5F1F78"/>
    <w:pPr>
      <w:ind w:left="96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F1F78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5F1F78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5F1F78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5F1F78"/>
    <w:pPr>
      <w:ind w:left="1920"/>
    </w:pPr>
    <w:rPr>
      <w:rFonts w:cstheme="minorHAnsi"/>
      <w:sz w:val="18"/>
      <w:szCs w:val="18"/>
    </w:rPr>
  </w:style>
  <w:style w:type="paragraph" w:styleId="NoSpacing">
    <w:name w:val="No Spacing"/>
    <w:uiPriority w:val="1"/>
    <w:qFormat/>
    <w:rsid w:val="00F60D7B"/>
  </w:style>
  <w:style w:type="paragraph" w:styleId="Header">
    <w:name w:val="header"/>
    <w:basedOn w:val="Normal"/>
    <w:link w:val="HeaderChar"/>
    <w:uiPriority w:val="99"/>
    <w:unhideWhenUsed/>
    <w:rsid w:val="00DD1D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3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0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9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3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64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9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1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2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otredame.edu.au/__data/assets/pdf_file/0017/4274/Minimum-Presence.pdf" TargetMode="External"/><Relationship Id="rId18" Type="http://schemas.openxmlformats.org/officeDocument/2006/relationships/hyperlink" Target="https://www.notredame.edu.au/staff/work/LTO/resources-catalogue" TargetMode="External"/><Relationship Id="rId26" Type="http://schemas.openxmlformats.org/officeDocument/2006/relationships/hyperlink" Target="https://www.notredame.edu.au/staff/work/LTO/assets/assessment-in-practice/PracGuideBbCourseDesign.pdf" TargetMode="External"/><Relationship Id="rId39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mailto:lto@nd.edu.au?subject=Help%20me%20design%20my%20Blackboard%20course" TargetMode="External"/><Relationship Id="rId34" Type="http://schemas.openxmlformats.org/officeDocument/2006/relationships/hyperlink" Target="https://findit.library.nd.edu.au/permalink/61UONDA_INST/1ntajja/cdi_askewsholts_vlebooks_9781317357599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blackboard.com/resources/are-your-courses-exemplary" TargetMode="External"/><Relationship Id="rId17" Type="http://schemas.openxmlformats.org/officeDocument/2006/relationships/hyperlink" Target="mailto:lto@nd.edu.au?subject=Help%20me%20design%20my%20Blackboard%20course" TargetMode="External"/><Relationship Id="rId25" Type="http://schemas.openxmlformats.org/officeDocument/2006/relationships/hyperlink" Target="https://www.notredame.edu.au/__data/assets/pdf_file/0030/17697/Creating-Staff-Contact-Pages.pdf" TargetMode="External"/><Relationship Id="rId33" Type="http://schemas.openxmlformats.org/officeDocument/2006/relationships/hyperlink" Target="https://www.blackboard.com/resources/are-your-courses-exemplary" TargetMode="External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otredame.edu.au/staff/work/LTO/resources-catalogue" TargetMode="External"/><Relationship Id="rId20" Type="http://schemas.openxmlformats.org/officeDocument/2006/relationships/hyperlink" Target="https://www.notredame.edu.au/staff/work/LTO/resources-catalogue" TargetMode="External"/><Relationship Id="rId29" Type="http://schemas.openxmlformats.org/officeDocument/2006/relationships/hyperlink" Target="https://www.notredame.edu.au/__data/assets/pdf_file/0024/153294/PracGuideBbCourseDesign.pd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indit.library.nd.edu.au/discovery/fulldisplay?context=PC&amp;vid=61UONDA_INST:RS_VIEW&amp;search_scope=MyInst_and_CI&amp;tab=Everything&amp;docid=cdi_askewsholts_vlebooks_9781317357599" TargetMode="External"/><Relationship Id="rId24" Type="http://schemas.openxmlformats.org/officeDocument/2006/relationships/hyperlink" Target="https://www.notredame.edu.au/__data/assets/pdf_file/0021/118740/Flipped-Classroom-Practice-Guide.pdf" TargetMode="External"/><Relationship Id="rId32" Type="http://schemas.openxmlformats.org/officeDocument/2006/relationships/hyperlink" Target="https://www.telas.edu.au/framework/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library.nd.edu.au/copyright_portal/home" TargetMode="External"/><Relationship Id="rId23" Type="http://schemas.openxmlformats.org/officeDocument/2006/relationships/hyperlink" Target="mailto:lto@nd.edu.au?subject=Help%20me%20design%20my%20Blackboard%20course" TargetMode="External"/><Relationship Id="rId28" Type="http://schemas.openxmlformats.org/officeDocument/2006/relationships/hyperlink" Target="https://www.notredame.edu.au/staff/work/LTO/assets/assessment-in-practice/Early-Formative-Assessment.pdf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telas.edu.au/wp-content/uploads/2020/07/TELAS-Framework-1-July-2020.pdf" TargetMode="External"/><Relationship Id="rId19" Type="http://schemas.openxmlformats.org/officeDocument/2006/relationships/hyperlink" Target="mailto:lto@nd.edu.au?subject=Help%20me%20design%20my%20Blackboard%20course" TargetMode="External"/><Relationship Id="rId31" Type="http://schemas.openxmlformats.org/officeDocument/2006/relationships/hyperlink" Target="https://www.notredame.edu.au/staff/work/LTO/online-learning/resources/engageme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otredame.edu.au/__data/assets/pdf_file/0020/133139/UDL_PracticeGuide.pdf" TargetMode="External"/><Relationship Id="rId22" Type="http://schemas.openxmlformats.org/officeDocument/2006/relationships/hyperlink" Target="https://www.notredame.edu.au/staff/work/LTO/resources-catalogue" TargetMode="External"/><Relationship Id="rId27" Type="http://schemas.openxmlformats.org/officeDocument/2006/relationships/hyperlink" Target="https://library.nd.edu.au/copyright_portal/home" TargetMode="External"/><Relationship Id="rId30" Type="http://schemas.openxmlformats.org/officeDocument/2006/relationships/hyperlink" Target="https://www.notredame.edu.au/__data/assets/pdf_file/0020/133139/UDL_PracticeGuide.pdf" TargetMode="External"/><Relationship Id="rId35" Type="http://schemas.openxmlformats.org/officeDocument/2006/relationships/hyperlink" Target="https://doi.org/10.4324/978131566726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DE64D38740248A91F68595177445F" ma:contentTypeVersion="13" ma:contentTypeDescription="Create a new document." ma:contentTypeScope="" ma:versionID="4ea891f66152c4c07727af27160b63ef">
  <xsd:schema xmlns:xsd="http://www.w3.org/2001/XMLSchema" xmlns:xs="http://www.w3.org/2001/XMLSchema" xmlns:p="http://schemas.microsoft.com/office/2006/metadata/properties" xmlns:ns3="896da10a-e736-4772-a4d6-c854fef65be5" xmlns:ns4="06b45adb-a14c-4471-9ad1-2287cb128e5b" targetNamespace="http://schemas.microsoft.com/office/2006/metadata/properties" ma:root="true" ma:fieldsID="dac2d4149fc4658907283d238ffe3d1b" ns3:_="" ns4:_="">
    <xsd:import namespace="896da10a-e736-4772-a4d6-c854fef65be5"/>
    <xsd:import namespace="06b45adb-a14c-4471-9ad1-2287cb128e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da10a-e736-4772-a4d6-c854fef65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45adb-a14c-4471-9ad1-2287cb128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4BE14C-CA56-41D3-A4AB-1B3CF61801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C2D031-96F0-4D96-BA34-F2D9FAFF6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da10a-e736-4772-a4d6-c854fef65be5"/>
    <ds:schemaRef ds:uri="06b45adb-a14c-4471-9ad1-2287cb128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6269D8-E7A2-474F-B1E2-ABC36061AB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</CharactersWithSpaces>
  <SharedDoc>false</SharedDoc>
  <HLinks>
    <vt:vector size="108" baseType="variant">
      <vt:variant>
        <vt:i4>1310814</vt:i4>
      </vt:variant>
      <vt:variant>
        <vt:i4>42</vt:i4>
      </vt:variant>
      <vt:variant>
        <vt:i4>0</vt:i4>
      </vt:variant>
      <vt:variant>
        <vt:i4>5</vt:i4>
      </vt:variant>
      <vt:variant>
        <vt:lpwstr>https://doi.org/10.4324/9781315667263</vt:lpwstr>
      </vt:variant>
      <vt:variant>
        <vt:lpwstr/>
      </vt:variant>
      <vt:variant>
        <vt:i4>6750244</vt:i4>
      </vt:variant>
      <vt:variant>
        <vt:i4>39</vt:i4>
      </vt:variant>
      <vt:variant>
        <vt:i4>0</vt:i4>
      </vt:variant>
      <vt:variant>
        <vt:i4>5</vt:i4>
      </vt:variant>
      <vt:variant>
        <vt:lpwstr>https://findit.library.nd.edu.au/permalink/61UONDA_INST/1ntajja/cdi_askewsholts_vlebooks_9781317357599</vt:lpwstr>
      </vt:variant>
      <vt:variant>
        <vt:lpwstr/>
      </vt:variant>
      <vt:variant>
        <vt:i4>5636216</vt:i4>
      </vt:variant>
      <vt:variant>
        <vt:i4>36</vt:i4>
      </vt:variant>
      <vt:variant>
        <vt:i4>0</vt:i4>
      </vt:variant>
      <vt:variant>
        <vt:i4>5</vt:i4>
      </vt:variant>
      <vt:variant>
        <vt:lpwstr>https://library.nd.edu.au/copyright_portal/home</vt:lpwstr>
      </vt:variant>
      <vt:variant>
        <vt:lpwstr/>
      </vt:variant>
      <vt:variant>
        <vt:i4>1572937</vt:i4>
      </vt:variant>
      <vt:variant>
        <vt:i4>33</vt:i4>
      </vt:variant>
      <vt:variant>
        <vt:i4>0</vt:i4>
      </vt:variant>
      <vt:variant>
        <vt:i4>5</vt:i4>
      </vt:variant>
      <vt:variant>
        <vt:lpwstr>https://www.notredame.edu.au/staff/work/LTO/assets/assessment-in-practice/PracGuideBbCourseDesign.pdf</vt:lpwstr>
      </vt:variant>
      <vt:variant>
        <vt:lpwstr/>
      </vt:variant>
      <vt:variant>
        <vt:i4>6160428</vt:i4>
      </vt:variant>
      <vt:variant>
        <vt:i4>30</vt:i4>
      </vt:variant>
      <vt:variant>
        <vt:i4>0</vt:i4>
      </vt:variant>
      <vt:variant>
        <vt:i4>5</vt:i4>
      </vt:variant>
      <vt:variant>
        <vt:lpwstr>https://www.notredame.edu.au/__data/assets/pdf_file/0030/17697/Creating-Staff-Contact-Pages.pdf</vt:lpwstr>
      </vt:variant>
      <vt:variant>
        <vt:lpwstr/>
      </vt:variant>
      <vt:variant>
        <vt:i4>7536711</vt:i4>
      </vt:variant>
      <vt:variant>
        <vt:i4>27</vt:i4>
      </vt:variant>
      <vt:variant>
        <vt:i4>0</vt:i4>
      </vt:variant>
      <vt:variant>
        <vt:i4>5</vt:i4>
      </vt:variant>
      <vt:variant>
        <vt:lpwstr>https://www.notredame.edu.au/__data/assets/pdf_file/0021/118740/Flipped-Classroom-Practice-Guide.pdf</vt:lpwstr>
      </vt:variant>
      <vt:variant>
        <vt:lpwstr/>
      </vt:variant>
      <vt:variant>
        <vt:i4>7209053</vt:i4>
      </vt:variant>
      <vt:variant>
        <vt:i4>24</vt:i4>
      </vt:variant>
      <vt:variant>
        <vt:i4>0</vt:i4>
      </vt:variant>
      <vt:variant>
        <vt:i4>5</vt:i4>
      </vt:variant>
      <vt:variant>
        <vt:lpwstr>mailto:lto@nd.edu.au?subject=Help%20me%20design%20my%20Blackboard%20course</vt:lpwstr>
      </vt:variant>
      <vt:variant>
        <vt:lpwstr/>
      </vt:variant>
      <vt:variant>
        <vt:i4>6422567</vt:i4>
      </vt:variant>
      <vt:variant>
        <vt:i4>21</vt:i4>
      </vt:variant>
      <vt:variant>
        <vt:i4>0</vt:i4>
      </vt:variant>
      <vt:variant>
        <vt:i4>5</vt:i4>
      </vt:variant>
      <vt:variant>
        <vt:lpwstr>https://www.notredame.edu.au/staff/work/LTO/resources-catalogue</vt:lpwstr>
      </vt:variant>
      <vt:variant>
        <vt:lpwstr/>
      </vt:variant>
      <vt:variant>
        <vt:i4>5636216</vt:i4>
      </vt:variant>
      <vt:variant>
        <vt:i4>18</vt:i4>
      </vt:variant>
      <vt:variant>
        <vt:i4>0</vt:i4>
      </vt:variant>
      <vt:variant>
        <vt:i4>5</vt:i4>
      </vt:variant>
      <vt:variant>
        <vt:lpwstr>https://library.nd.edu.au/copyright_portal/home</vt:lpwstr>
      </vt:variant>
      <vt:variant>
        <vt:lpwstr/>
      </vt:variant>
      <vt:variant>
        <vt:i4>1572950</vt:i4>
      </vt:variant>
      <vt:variant>
        <vt:i4>15</vt:i4>
      </vt:variant>
      <vt:variant>
        <vt:i4>0</vt:i4>
      </vt:variant>
      <vt:variant>
        <vt:i4>5</vt:i4>
      </vt:variant>
      <vt:variant>
        <vt:lpwstr>https://www.notredame.edu.au/__data/assets/pdf_file/0020/133139/UDL_PracticeGuide.pdf</vt:lpwstr>
      </vt:variant>
      <vt:variant>
        <vt:lpwstr/>
      </vt:variant>
      <vt:variant>
        <vt:i4>1310774</vt:i4>
      </vt:variant>
      <vt:variant>
        <vt:i4>12</vt:i4>
      </vt:variant>
      <vt:variant>
        <vt:i4>0</vt:i4>
      </vt:variant>
      <vt:variant>
        <vt:i4>5</vt:i4>
      </vt:variant>
      <vt:variant>
        <vt:lpwstr>https://www.notredame.edu.au/__data/assets/pdf_file/0017/4274/Minimum-Presence.pdf</vt:lpwstr>
      </vt:variant>
      <vt:variant>
        <vt:lpwstr/>
      </vt:variant>
      <vt:variant>
        <vt:i4>3211308</vt:i4>
      </vt:variant>
      <vt:variant>
        <vt:i4>9</vt:i4>
      </vt:variant>
      <vt:variant>
        <vt:i4>0</vt:i4>
      </vt:variant>
      <vt:variant>
        <vt:i4>5</vt:i4>
      </vt:variant>
      <vt:variant>
        <vt:lpwstr>https://www.blackboard.com/resources/are-your-courses-exemplary</vt:lpwstr>
      </vt:variant>
      <vt:variant>
        <vt:lpwstr/>
      </vt:variant>
      <vt:variant>
        <vt:i4>2031623</vt:i4>
      </vt:variant>
      <vt:variant>
        <vt:i4>3</vt:i4>
      </vt:variant>
      <vt:variant>
        <vt:i4>0</vt:i4>
      </vt:variant>
      <vt:variant>
        <vt:i4>5</vt:i4>
      </vt:variant>
      <vt:variant>
        <vt:lpwstr>https://findit.library.nd.edu.au/discovery/fulldisplay?context=PC&amp;vid=61UONDA_INST:RS_VIEW&amp;search_scope=MyInst_and_CI&amp;tab=Everything&amp;docid=cdi_askewsholts_vlebooks_9781317357599</vt:lpwstr>
      </vt:variant>
      <vt:variant>
        <vt:lpwstr/>
      </vt:variant>
      <vt:variant>
        <vt:i4>6488173</vt:i4>
      </vt:variant>
      <vt:variant>
        <vt:i4>0</vt:i4>
      </vt:variant>
      <vt:variant>
        <vt:i4>0</vt:i4>
      </vt:variant>
      <vt:variant>
        <vt:i4>5</vt:i4>
      </vt:variant>
      <vt:variant>
        <vt:lpwstr>https://www.telas.edu.au/wp-content/uploads/2020/07/TELAS-Framework-1-July-2020.pdf</vt:lpwstr>
      </vt:variant>
      <vt:variant>
        <vt:lpwstr/>
      </vt:variant>
      <vt:variant>
        <vt:i4>7209053</vt:i4>
      </vt:variant>
      <vt:variant>
        <vt:i4>9</vt:i4>
      </vt:variant>
      <vt:variant>
        <vt:i4>0</vt:i4>
      </vt:variant>
      <vt:variant>
        <vt:i4>5</vt:i4>
      </vt:variant>
      <vt:variant>
        <vt:lpwstr>mailto:lto@nd.edu.au?subject=Help%20me%20design%20my%20Blackboard%20course</vt:lpwstr>
      </vt:variant>
      <vt:variant>
        <vt:lpwstr/>
      </vt:variant>
      <vt:variant>
        <vt:i4>6422567</vt:i4>
      </vt:variant>
      <vt:variant>
        <vt:i4>6</vt:i4>
      </vt:variant>
      <vt:variant>
        <vt:i4>0</vt:i4>
      </vt:variant>
      <vt:variant>
        <vt:i4>5</vt:i4>
      </vt:variant>
      <vt:variant>
        <vt:lpwstr>https://www.notredame.edu.au/staff/work/LTO/resources-catalogue</vt:lpwstr>
      </vt:variant>
      <vt:variant>
        <vt:lpwstr/>
      </vt:variant>
      <vt:variant>
        <vt:i4>7209053</vt:i4>
      </vt:variant>
      <vt:variant>
        <vt:i4>3</vt:i4>
      </vt:variant>
      <vt:variant>
        <vt:i4>0</vt:i4>
      </vt:variant>
      <vt:variant>
        <vt:i4>5</vt:i4>
      </vt:variant>
      <vt:variant>
        <vt:lpwstr>mailto:lto@nd.edu.au?subject=Help%20me%20design%20my%20Blackboard%20course</vt:lpwstr>
      </vt:variant>
      <vt:variant>
        <vt:lpwstr/>
      </vt:variant>
      <vt:variant>
        <vt:i4>6422567</vt:i4>
      </vt:variant>
      <vt:variant>
        <vt:i4>0</vt:i4>
      </vt:variant>
      <vt:variant>
        <vt:i4>0</vt:i4>
      </vt:variant>
      <vt:variant>
        <vt:i4>5</vt:i4>
      </vt:variant>
      <vt:variant>
        <vt:lpwstr>https://www.notredame.edu.au/staff/work/LTO/resources-catalogue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Casey</dc:creator>
  <cp:keywords/>
  <dc:description/>
  <cp:lastModifiedBy>Sean Cox</cp:lastModifiedBy>
  <cp:revision>51</cp:revision>
  <cp:lastPrinted>2020-11-26T00:36:00Z</cp:lastPrinted>
  <dcterms:created xsi:type="dcterms:W3CDTF">2021-02-25T05:37:00Z</dcterms:created>
  <dcterms:modified xsi:type="dcterms:W3CDTF">2023-03-28T20:43:00Z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0x010100ED1DE64D38740248A91F68595177445F</vt:lpwstr>
  </property>
</Properties>
</file>