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64C9B" w14:textId="3596898B" w:rsidR="007F22A7" w:rsidRPr="00A71D29" w:rsidRDefault="007F22A7" w:rsidP="00A71D29">
      <w:pPr>
        <w:pStyle w:val="Heading1"/>
        <w:spacing w:before="120" w:after="240"/>
        <w:rPr>
          <w:rFonts w:asciiTheme="majorHAnsi" w:hAnsiTheme="majorHAnsi"/>
          <w:b/>
          <w:bCs/>
          <w:color w:val="2E74B5" w:themeColor="accent1" w:themeShade="BF"/>
          <w:sz w:val="32"/>
          <w:szCs w:val="32"/>
          <w:lang w:val="en-AU"/>
        </w:rPr>
      </w:pPr>
      <w:r w:rsidRPr="00A71D29">
        <w:rPr>
          <w:rFonts w:asciiTheme="majorHAnsi" w:hAnsiTheme="majorHAnsi"/>
          <w:b/>
          <w:bCs/>
          <w:color w:val="2E74B5" w:themeColor="accent1" w:themeShade="BF"/>
          <w:sz w:val="32"/>
          <w:szCs w:val="32"/>
          <w:lang w:val="en-AU"/>
        </w:rPr>
        <w:t xml:space="preserve">Peer </w:t>
      </w:r>
      <w:r w:rsidR="001B09C3" w:rsidRPr="00A71D29">
        <w:rPr>
          <w:rFonts w:asciiTheme="majorHAnsi" w:hAnsiTheme="majorHAnsi"/>
          <w:b/>
          <w:bCs/>
          <w:color w:val="2E74B5" w:themeColor="accent1" w:themeShade="BF"/>
          <w:sz w:val="32"/>
          <w:szCs w:val="32"/>
          <w:lang w:val="en-AU"/>
        </w:rPr>
        <w:t>Observation/</w:t>
      </w:r>
      <w:r w:rsidRPr="00A71D29">
        <w:rPr>
          <w:rFonts w:asciiTheme="majorHAnsi" w:hAnsiTheme="majorHAnsi"/>
          <w:b/>
          <w:bCs/>
          <w:color w:val="2E74B5" w:themeColor="accent1" w:themeShade="BF"/>
          <w:sz w:val="32"/>
          <w:szCs w:val="32"/>
          <w:lang w:val="en-AU"/>
        </w:rPr>
        <w:t>Review of Teaching</w:t>
      </w:r>
      <w:r w:rsidR="001B09C3" w:rsidRPr="00A71D29">
        <w:rPr>
          <w:rFonts w:asciiTheme="majorHAnsi" w:hAnsiTheme="majorHAnsi"/>
          <w:b/>
          <w:bCs/>
          <w:color w:val="2E74B5" w:themeColor="accent1" w:themeShade="BF"/>
          <w:sz w:val="32"/>
          <w:szCs w:val="32"/>
          <w:lang w:val="en-AU"/>
        </w:rPr>
        <w:t xml:space="preserve"> Template</w:t>
      </w:r>
    </w:p>
    <w:p w14:paraId="0A513559" w14:textId="5E7982FB" w:rsidR="007F22A7" w:rsidRDefault="007F22A7" w:rsidP="00A71D29">
      <w:pPr>
        <w:spacing w:after="160" w:line="259" w:lineRule="auto"/>
        <w:rPr>
          <w:rFonts w:asciiTheme="minorHAnsi" w:eastAsia="Calibri" w:hAnsiTheme="minorHAnsi" w:cstheme="minorHAnsi"/>
          <w:sz w:val="24"/>
          <w:szCs w:val="24"/>
        </w:rPr>
      </w:pPr>
      <w:r w:rsidRPr="00A71D29">
        <w:rPr>
          <w:rFonts w:asciiTheme="minorHAnsi" w:eastAsia="Calibri" w:hAnsiTheme="minorHAnsi" w:cstheme="minorHAnsi"/>
          <w:sz w:val="24"/>
          <w:szCs w:val="24"/>
        </w:rPr>
        <w:t xml:space="preserve">This form could be used for either formative (peer observation) or </w:t>
      </w:r>
      <w:r w:rsidR="001B09C3" w:rsidRPr="00A71D29">
        <w:rPr>
          <w:rFonts w:asciiTheme="minorHAnsi" w:eastAsia="Calibri" w:hAnsiTheme="minorHAnsi" w:cstheme="minorHAnsi"/>
          <w:sz w:val="24"/>
          <w:szCs w:val="24"/>
        </w:rPr>
        <w:t>formative/</w:t>
      </w:r>
      <w:r w:rsidRPr="00A71D29">
        <w:rPr>
          <w:rFonts w:asciiTheme="minorHAnsi" w:eastAsia="Calibri" w:hAnsiTheme="minorHAnsi" w:cstheme="minorHAnsi"/>
          <w:sz w:val="24"/>
          <w:szCs w:val="24"/>
        </w:rPr>
        <w:t>summative (peer review), or both.</w:t>
      </w:r>
      <w:r w:rsidR="00A71D2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A71D29">
        <w:rPr>
          <w:rFonts w:asciiTheme="minorHAnsi" w:eastAsia="Calibri" w:hAnsiTheme="minorHAnsi" w:cstheme="minorHAnsi"/>
          <w:sz w:val="24"/>
          <w:szCs w:val="24"/>
        </w:rPr>
        <w:t>It</w:t>
      </w:r>
      <w:r w:rsidRPr="00A71D29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A71D29">
        <w:rPr>
          <w:rFonts w:asciiTheme="minorHAnsi" w:eastAsia="Calibri" w:hAnsiTheme="minorHAnsi" w:cstheme="minorHAnsi"/>
          <w:sz w:val="24"/>
          <w:szCs w:val="24"/>
        </w:rPr>
        <w:t>covers any delivery/context type (</w:t>
      </w:r>
      <w:r w:rsidR="001B09C3" w:rsidRPr="00A71D29">
        <w:rPr>
          <w:rFonts w:asciiTheme="minorHAnsi" w:eastAsia="Calibri" w:hAnsiTheme="minorHAnsi" w:cstheme="minorHAnsi"/>
          <w:sz w:val="24"/>
          <w:szCs w:val="24"/>
        </w:rPr>
        <w:t>i.e.</w:t>
      </w:r>
      <w:r w:rsidRPr="00A71D2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A71D29">
        <w:rPr>
          <w:rFonts w:asciiTheme="minorHAnsi" w:eastAsia="Calibri" w:hAnsiTheme="minorHAnsi" w:cstheme="minorHAnsi"/>
          <w:b/>
          <w:sz w:val="24"/>
          <w:szCs w:val="24"/>
        </w:rPr>
        <w:t>consistent across all learning contexts</w:t>
      </w:r>
      <w:r w:rsidRPr="00A71D29">
        <w:rPr>
          <w:rFonts w:asciiTheme="minorHAnsi" w:eastAsia="Calibri" w:hAnsiTheme="minorHAnsi" w:cstheme="minorHAnsi"/>
          <w:sz w:val="24"/>
          <w:szCs w:val="24"/>
        </w:rPr>
        <w:t>).</w:t>
      </w:r>
    </w:p>
    <w:p w14:paraId="6878493B" w14:textId="20F49C81" w:rsidR="007F22A7" w:rsidRDefault="007F22A7" w:rsidP="00A71D29">
      <w:pPr>
        <w:spacing w:after="160" w:line="259" w:lineRule="auto"/>
        <w:rPr>
          <w:rFonts w:asciiTheme="minorHAnsi" w:eastAsia="Calibri" w:hAnsiTheme="minorHAnsi" w:cstheme="minorHAnsi"/>
          <w:sz w:val="24"/>
          <w:szCs w:val="24"/>
        </w:rPr>
      </w:pPr>
      <w:r w:rsidRPr="00A71D29">
        <w:rPr>
          <w:rFonts w:asciiTheme="minorHAnsi" w:eastAsia="Calibri" w:hAnsiTheme="minorHAnsi" w:cstheme="minorHAnsi"/>
          <w:sz w:val="24"/>
          <w:szCs w:val="24"/>
        </w:rPr>
        <w:t>The sug</w:t>
      </w:r>
      <w:r w:rsidR="001B09C3" w:rsidRPr="00A71D29">
        <w:rPr>
          <w:rFonts w:asciiTheme="minorHAnsi" w:eastAsia="Calibri" w:hAnsiTheme="minorHAnsi" w:cstheme="minorHAnsi"/>
          <w:sz w:val="24"/>
          <w:szCs w:val="24"/>
        </w:rPr>
        <w:t>gested method of using this template</w:t>
      </w:r>
      <w:r w:rsidRPr="00A71D29">
        <w:rPr>
          <w:rFonts w:asciiTheme="minorHAnsi" w:eastAsia="Calibri" w:hAnsiTheme="minorHAnsi" w:cstheme="minorHAnsi"/>
          <w:sz w:val="24"/>
          <w:szCs w:val="24"/>
        </w:rPr>
        <w:t xml:space="preserve"> is that the reviewe</w:t>
      </w:r>
      <w:r w:rsidR="00613430" w:rsidRPr="00A71D29">
        <w:rPr>
          <w:rFonts w:asciiTheme="minorHAnsi" w:eastAsia="Calibri" w:hAnsiTheme="minorHAnsi" w:cstheme="minorHAnsi"/>
          <w:sz w:val="24"/>
          <w:szCs w:val="24"/>
        </w:rPr>
        <w:t>e</w:t>
      </w:r>
      <w:r w:rsidRPr="00A71D29">
        <w:rPr>
          <w:rFonts w:asciiTheme="minorHAnsi" w:eastAsia="Calibri" w:hAnsiTheme="minorHAnsi" w:cstheme="minorHAnsi"/>
          <w:sz w:val="24"/>
          <w:szCs w:val="24"/>
        </w:rPr>
        <w:t xml:space="preserve"> co</w:t>
      </w:r>
      <w:r w:rsidR="001B09C3" w:rsidRPr="00A71D29">
        <w:rPr>
          <w:rFonts w:asciiTheme="minorHAnsi" w:eastAsia="Calibri" w:hAnsiTheme="minorHAnsi" w:cstheme="minorHAnsi"/>
          <w:sz w:val="24"/>
          <w:szCs w:val="24"/>
        </w:rPr>
        <w:t>mpletes a self-assessment of chosen</w:t>
      </w:r>
      <w:r w:rsidRPr="00A71D29">
        <w:rPr>
          <w:rFonts w:asciiTheme="minorHAnsi" w:eastAsia="Calibri" w:hAnsiTheme="minorHAnsi" w:cstheme="minorHAnsi"/>
          <w:sz w:val="24"/>
          <w:szCs w:val="24"/>
        </w:rPr>
        <w:t xml:space="preserve"> items. Once completed, the </w:t>
      </w:r>
      <w:r w:rsidR="006365B4" w:rsidRPr="00A71D29">
        <w:rPr>
          <w:rFonts w:asciiTheme="minorHAnsi" w:eastAsia="Calibri" w:hAnsiTheme="minorHAnsi" w:cstheme="minorHAnsi"/>
          <w:sz w:val="24"/>
          <w:szCs w:val="24"/>
        </w:rPr>
        <w:t xml:space="preserve">reviewee </w:t>
      </w:r>
      <w:r w:rsidRPr="00A71D29">
        <w:rPr>
          <w:rFonts w:asciiTheme="minorHAnsi" w:eastAsia="Calibri" w:hAnsiTheme="minorHAnsi" w:cstheme="minorHAnsi"/>
          <w:sz w:val="24"/>
          <w:szCs w:val="24"/>
        </w:rPr>
        <w:t xml:space="preserve">can direct the reviewer to particular areas </w:t>
      </w:r>
      <w:r w:rsidR="006365B4" w:rsidRPr="00A71D29">
        <w:rPr>
          <w:rFonts w:asciiTheme="minorHAnsi" w:eastAsia="Calibri" w:hAnsiTheme="minorHAnsi" w:cstheme="minorHAnsi"/>
          <w:sz w:val="24"/>
          <w:szCs w:val="24"/>
        </w:rPr>
        <w:t>t</w:t>
      </w:r>
      <w:r w:rsidR="001B09C3" w:rsidRPr="00A71D29">
        <w:rPr>
          <w:rFonts w:asciiTheme="minorHAnsi" w:eastAsia="Calibri" w:hAnsiTheme="minorHAnsi" w:cstheme="minorHAnsi"/>
          <w:sz w:val="24"/>
          <w:szCs w:val="24"/>
        </w:rPr>
        <w:t>hat they would like feedback for</w:t>
      </w:r>
      <w:r w:rsidR="006365B4" w:rsidRPr="00A71D29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6324D60E" w14:textId="77777777" w:rsidR="00A71D29" w:rsidRDefault="00A71D29" w:rsidP="00A71D29">
      <w:pPr>
        <w:spacing w:after="160" w:line="259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699E5B96" w14:textId="3F0C3EA4" w:rsidR="007F22A7" w:rsidRPr="00A71D29" w:rsidRDefault="007F22A7" w:rsidP="007F22A7">
      <w:pPr>
        <w:spacing w:after="120"/>
        <w:rPr>
          <w:rFonts w:asciiTheme="minorHAnsi" w:eastAsia="Calibri" w:hAnsiTheme="minorHAnsi" w:cstheme="minorHAnsi"/>
          <w:b/>
          <w:sz w:val="24"/>
          <w:szCs w:val="24"/>
        </w:rPr>
      </w:pPr>
      <w:r w:rsidRPr="00A71D29">
        <w:rPr>
          <w:rFonts w:asciiTheme="minorHAnsi" w:eastAsia="Calibri" w:hAnsiTheme="minorHAnsi" w:cstheme="minorHAnsi"/>
          <w:b/>
          <w:sz w:val="24"/>
          <w:szCs w:val="24"/>
        </w:rPr>
        <w:t>Type of review (lecture, tutorial etc.):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490"/>
        <w:gridCol w:w="1410"/>
        <w:gridCol w:w="3225"/>
      </w:tblGrid>
      <w:tr w:rsidR="007F22A7" w:rsidRPr="00A71D29" w14:paraId="437B0D0E" w14:textId="77777777" w:rsidTr="00635FE5"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C6CB2" w14:textId="77777777" w:rsidR="007F22A7" w:rsidRPr="00A71D29" w:rsidRDefault="007F22A7" w:rsidP="00635F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1D2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2D562" w14:textId="2569CAFE" w:rsidR="007F22A7" w:rsidRPr="00A71D29" w:rsidRDefault="007F22A7" w:rsidP="00635F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0004" w14:textId="6819674B" w:rsidR="007F22A7" w:rsidRPr="00A71D29" w:rsidRDefault="007F22A7" w:rsidP="00635F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9D8D" w14:textId="77777777" w:rsidR="007F22A7" w:rsidRPr="00A71D29" w:rsidRDefault="007F22A7" w:rsidP="00635F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1D2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F22A7" w:rsidRPr="00A71D29" w14:paraId="0BD12E6B" w14:textId="77777777" w:rsidTr="001B09C3">
        <w:trPr>
          <w:trHeight w:val="670"/>
        </w:trPr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8058" w14:textId="62223382" w:rsidR="007F22A7" w:rsidRPr="00A71D29" w:rsidRDefault="007F22A7" w:rsidP="00635F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1D2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Reviewe</w:t>
            </w:r>
            <w:r w:rsidR="000979C3" w:rsidRPr="00A71D2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</w:t>
            </w:r>
            <w:r w:rsidRPr="00A71D2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8191" w14:textId="77777777" w:rsidR="007F22A7" w:rsidRPr="00A71D29" w:rsidRDefault="007F22A7" w:rsidP="00635F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1D2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46A18" w14:textId="1E1810E4" w:rsidR="007F22A7" w:rsidRPr="00A71D29" w:rsidRDefault="007F22A7" w:rsidP="006365B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1D2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Reviewe</w:t>
            </w:r>
            <w:r w:rsidR="006365B4" w:rsidRPr="00A71D2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e/s</w:t>
            </w:r>
            <w:r w:rsidRPr="00A71D2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:</w:t>
            </w:r>
            <w:r w:rsidR="00290E32" w:rsidRPr="00A71D2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136E" w14:textId="77777777" w:rsidR="007F22A7" w:rsidRPr="00A71D29" w:rsidRDefault="007F22A7" w:rsidP="00635F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1D2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72EE6EF9" w14:textId="63F74A92" w:rsidR="007F22A7" w:rsidRPr="00A71D29" w:rsidRDefault="007F22A7" w:rsidP="007F22A7">
      <w:pPr>
        <w:rPr>
          <w:rFonts w:asciiTheme="minorHAnsi" w:eastAsia="Calibri" w:hAnsiTheme="minorHAnsi" w:cstheme="minorHAnsi"/>
          <w:sz w:val="24"/>
          <w:szCs w:val="24"/>
        </w:rPr>
      </w:pPr>
    </w:p>
    <w:p w14:paraId="402437D3" w14:textId="76A2B48B" w:rsidR="007F22A7" w:rsidRPr="00A71D29" w:rsidRDefault="007F22A7" w:rsidP="007F22A7">
      <w:pPr>
        <w:spacing w:after="80"/>
        <w:rPr>
          <w:rFonts w:asciiTheme="minorHAnsi" w:hAnsiTheme="minorHAnsi" w:cstheme="minorHAnsi"/>
          <w:sz w:val="24"/>
          <w:szCs w:val="24"/>
        </w:rPr>
      </w:pPr>
      <w:r w:rsidRPr="00A71D29">
        <w:rPr>
          <w:rFonts w:asciiTheme="minorHAnsi" w:eastAsia="Calibri" w:hAnsiTheme="minorHAnsi" w:cstheme="minorHAnsi"/>
          <w:sz w:val="24"/>
          <w:szCs w:val="24"/>
        </w:rPr>
        <w:t>This template uses four of the</w:t>
      </w:r>
      <w:r w:rsidRPr="00A71D29">
        <w:rPr>
          <w:rFonts w:asciiTheme="minorHAnsi" w:hAnsiTheme="minorHAnsi" w:cstheme="minorHAnsi"/>
          <w:sz w:val="24"/>
          <w:szCs w:val="24"/>
        </w:rPr>
        <w:t xml:space="preserve"> </w:t>
      </w:r>
      <w:r w:rsidRPr="00A71D29">
        <w:rPr>
          <w:rFonts w:asciiTheme="minorHAnsi" w:hAnsiTheme="minorHAnsi" w:cstheme="minorHAnsi"/>
          <w:b/>
          <w:sz w:val="24"/>
          <w:szCs w:val="24"/>
        </w:rPr>
        <w:t xml:space="preserve">teaching criteria from </w:t>
      </w:r>
      <w:hyperlink r:id="rId8" w:history="1">
        <w:r w:rsidR="006365B4" w:rsidRPr="00A71D29">
          <w:rPr>
            <w:rStyle w:val="Hyperlink"/>
            <w:rFonts w:asciiTheme="minorHAnsi" w:hAnsiTheme="minorHAnsi" w:cstheme="minorHAnsi"/>
            <w:b/>
            <w:sz w:val="24"/>
            <w:szCs w:val="24"/>
          </w:rPr>
          <w:t>the University of Notre Dame Quality Learning Framework</w:t>
        </w:r>
      </w:hyperlink>
      <w:r w:rsidR="006365B4" w:rsidRPr="00A71D29">
        <w:rPr>
          <w:rStyle w:val="FootnoteReference"/>
          <w:rFonts w:asciiTheme="minorHAnsi" w:hAnsiTheme="minorHAnsi" w:cstheme="minorHAnsi"/>
          <w:b/>
          <w:sz w:val="24"/>
          <w:szCs w:val="24"/>
        </w:rPr>
        <w:footnoteReference w:id="1"/>
      </w:r>
      <w:r w:rsidRPr="00A71D29">
        <w:rPr>
          <w:rFonts w:asciiTheme="minorHAnsi" w:hAnsiTheme="minorHAnsi" w:cstheme="minorHAnsi"/>
          <w:sz w:val="24"/>
          <w:szCs w:val="24"/>
        </w:rPr>
        <w:t>:</w:t>
      </w:r>
    </w:p>
    <w:p w14:paraId="487E6CBF" w14:textId="77777777" w:rsidR="007F22A7" w:rsidRPr="00A71D29" w:rsidRDefault="007F22A7" w:rsidP="007F22A7">
      <w:pPr>
        <w:pStyle w:val="ListParagraph"/>
        <w:keepLines w:val="0"/>
        <w:numPr>
          <w:ilvl w:val="0"/>
          <w:numId w:val="9"/>
        </w:numPr>
        <w:spacing w:before="0" w:after="80" w:line="276" w:lineRule="auto"/>
        <w:ind w:left="0" w:firstLine="0"/>
        <w:jc w:val="left"/>
        <w:rPr>
          <w:rFonts w:eastAsia="Calibri" w:cstheme="minorHAnsi"/>
          <w:sz w:val="24"/>
          <w:szCs w:val="24"/>
          <w:lang w:val="en-US"/>
        </w:rPr>
      </w:pPr>
      <w:r w:rsidRPr="00A71D29">
        <w:rPr>
          <w:rFonts w:eastAsia="Calibri" w:cstheme="minorHAnsi"/>
          <w:sz w:val="24"/>
          <w:szCs w:val="24"/>
          <w:lang w:val="en-US"/>
        </w:rPr>
        <w:t>Design and planning of learning activities</w:t>
      </w:r>
    </w:p>
    <w:p w14:paraId="351EC616" w14:textId="77777777" w:rsidR="007F22A7" w:rsidRPr="00A71D29" w:rsidRDefault="007F22A7" w:rsidP="007F22A7">
      <w:pPr>
        <w:pStyle w:val="ListParagraph"/>
        <w:keepLines w:val="0"/>
        <w:numPr>
          <w:ilvl w:val="0"/>
          <w:numId w:val="9"/>
        </w:numPr>
        <w:spacing w:before="0" w:after="80" w:line="276" w:lineRule="auto"/>
        <w:ind w:left="0" w:firstLine="0"/>
        <w:jc w:val="left"/>
        <w:rPr>
          <w:rFonts w:eastAsia="Calibri" w:cstheme="minorHAnsi"/>
          <w:sz w:val="24"/>
          <w:szCs w:val="24"/>
          <w:lang w:val="en-US"/>
        </w:rPr>
      </w:pPr>
      <w:r w:rsidRPr="00A71D29">
        <w:rPr>
          <w:rFonts w:eastAsia="Calibri" w:cstheme="minorHAnsi"/>
          <w:sz w:val="24"/>
          <w:szCs w:val="24"/>
          <w:lang w:val="en-US"/>
        </w:rPr>
        <w:t xml:space="preserve">Teaching and supporting student learning </w:t>
      </w:r>
    </w:p>
    <w:p w14:paraId="78A206A4" w14:textId="77777777" w:rsidR="007F22A7" w:rsidRPr="00A71D29" w:rsidRDefault="007F22A7" w:rsidP="007F22A7">
      <w:pPr>
        <w:pStyle w:val="ListParagraph"/>
        <w:keepLines w:val="0"/>
        <w:numPr>
          <w:ilvl w:val="0"/>
          <w:numId w:val="9"/>
        </w:numPr>
        <w:spacing w:before="0" w:after="80" w:line="276" w:lineRule="auto"/>
        <w:ind w:left="0" w:firstLine="0"/>
        <w:jc w:val="left"/>
        <w:rPr>
          <w:rFonts w:eastAsia="Calibri" w:cstheme="minorHAnsi"/>
          <w:sz w:val="24"/>
          <w:szCs w:val="24"/>
          <w:lang w:val="en-US"/>
        </w:rPr>
      </w:pPr>
      <w:r w:rsidRPr="00A71D29">
        <w:rPr>
          <w:rFonts w:eastAsia="Calibri" w:cstheme="minorHAnsi"/>
          <w:sz w:val="24"/>
          <w:szCs w:val="24"/>
          <w:lang w:val="en-US"/>
        </w:rPr>
        <w:t>Assessment and giving feedback to students on their learning</w:t>
      </w:r>
    </w:p>
    <w:p w14:paraId="7AE5BACF" w14:textId="77777777" w:rsidR="007F22A7" w:rsidRPr="00A71D29" w:rsidRDefault="007F22A7" w:rsidP="007F22A7">
      <w:pPr>
        <w:pStyle w:val="ListParagraph"/>
        <w:keepLines w:val="0"/>
        <w:numPr>
          <w:ilvl w:val="0"/>
          <w:numId w:val="10"/>
        </w:numPr>
        <w:spacing w:before="0" w:after="80" w:line="276" w:lineRule="auto"/>
        <w:ind w:hanging="720"/>
        <w:jc w:val="left"/>
        <w:rPr>
          <w:rFonts w:eastAsia="Calibri" w:cstheme="minorHAnsi"/>
          <w:sz w:val="24"/>
          <w:szCs w:val="24"/>
          <w:lang w:val="en-US"/>
        </w:rPr>
      </w:pPr>
      <w:r w:rsidRPr="00A71D29">
        <w:rPr>
          <w:rFonts w:eastAsia="Calibri" w:cstheme="minorHAnsi"/>
          <w:sz w:val="24"/>
          <w:szCs w:val="24"/>
          <w:lang w:val="en-US"/>
        </w:rPr>
        <w:t>Developing effective learning environments, student support and guidance</w:t>
      </w:r>
    </w:p>
    <w:p w14:paraId="60F3A2E3" w14:textId="79958D04" w:rsidR="007F22A7" w:rsidRPr="00A71D29" w:rsidRDefault="007F22A7" w:rsidP="007F22A7">
      <w:pPr>
        <w:spacing w:after="80" w:line="276" w:lineRule="auto"/>
        <w:rPr>
          <w:rFonts w:asciiTheme="minorHAnsi" w:hAnsiTheme="minorHAnsi" w:cstheme="minorHAnsi"/>
          <w:sz w:val="24"/>
          <w:szCs w:val="24"/>
        </w:rPr>
      </w:pPr>
      <w:r w:rsidRPr="00A71D29">
        <w:rPr>
          <w:rFonts w:asciiTheme="minorHAnsi" w:hAnsiTheme="minorHAnsi" w:cstheme="minorHAnsi"/>
          <w:sz w:val="24"/>
          <w:szCs w:val="24"/>
        </w:rPr>
        <w:t>The</w:t>
      </w:r>
      <w:r w:rsidR="000979C3" w:rsidRPr="00A71D29">
        <w:rPr>
          <w:rFonts w:asciiTheme="minorHAnsi" w:hAnsiTheme="minorHAnsi" w:cstheme="minorHAnsi"/>
          <w:sz w:val="24"/>
          <w:szCs w:val="24"/>
        </w:rPr>
        <w:t xml:space="preserve"> teaching</w:t>
      </w:r>
      <w:r w:rsidRPr="00A71D29">
        <w:rPr>
          <w:rFonts w:asciiTheme="minorHAnsi" w:hAnsiTheme="minorHAnsi" w:cstheme="minorHAnsi"/>
          <w:sz w:val="24"/>
          <w:szCs w:val="24"/>
        </w:rPr>
        <w:t xml:space="preserve"> criterion being assessed is indicated in brackets after each descriptor in the Area of Focus column.</w:t>
      </w:r>
    </w:p>
    <w:p w14:paraId="504FC7F5" w14:textId="242078C9" w:rsidR="00290E32" w:rsidRPr="006B00F3" w:rsidRDefault="001B09C3" w:rsidP="00A71D29">
      <w:pPr>
        <w:pStyle w:val="Heading2"/>
        <w:spacing w:before="120" w:after="120"/>
        <w:rPr>
          <w:rFonts w:asciiTheme="majorHAnsi" w:hAnsiTheme="majorHAnsi"/>
          <w:bCs/>
          <w:color w:val="2E74B5" w:themeColor="accent1" w:themeShade="BF"/>
          <w:sz w:val="32"/>
          <w:szCs w:val="32"/>
          <w:lang w:val="en-AU"/>
        </w:rPr>
      </w:pPr>
      <w:r w:rsidRPr="00A71D29">
        <w:rPr>
          <w:rFonts w:asciiTheme="majorHAnsi" w:hAnsiTheme="majorHAnsi"/>
          <w:bCs/>
          <w:color w:val="2E74B5" w:themeColor="accent1" w:themeShade="BF"/>
          <w:sz w:val="32"/>
          <w:szCs w:val="32"/>
          <w:lang w:val="en-AU"/>
        </w:rPr>
        <w:lastRenderedPageBreak/>
        <w:t>Template</w:t>
      </w:r>
    </w:p>
    <w:tbl>
      <w:tblPr>
        <w:tblStyle w:val="TableGrid"/>
        <w:tblW w:w="14600" w:type="dxa"/>
        <w:tblInd w:w="-5" w:type="dxa"/>
        <w:tblLook w:val="04A0" w:firstRow="1" w:lastRow="0" w:firstColumn="1" w:lastColumn="0" w:noHBand="0" w:noVBand="1"/>
      </w:tblPr>
      <w:tblGrid>
        <w:gridCol w:w="3828"/>
        <w:gridCol w:w="5386"/>
        <w:gridCol w:w="5386"/>
      </w:tblGrid>
      <w:tr w:rsidR="00290E32" w14:paraId="65535235" w14:textId="77777777" w:rsidTr="006B00F3">
        <w:trPr>
          <w:trHeight w:val="536"/>
          <w:tblHeader/>
        </w:trPr>
        <w:tc>
          <w:tcPr>
            <w:tcW w:w="3828" w:type="dxa"/>
            <w:shd w:val="clear" w:color="auto" w:fill="DEEAF6" w:themeFill="accent1" w:themeFillTint="33"/>
          </w:tcPr>
          <w:p w14:paraId="1FB6EBE1" w14:textId="77777777" w:rsidR="00290E32" w:rsidRPr="001B09C3" w:rsidRDefault="00290E32" w:rsidP="00F6076D">
            <w:pPr>
              <w:pStyle w:val="ListParagraph"/>
              <w:keepLines w:val="0"/>
              <w:spacing w:before="0" w:after="160" w:line="259" w:lineRule="auto"/>
              <w:ind w:left="0"/>
              <w:jc w:val="left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1B09C3">
              <w:rPr>
                <w:rFonts w:eastAsia="Calibri" w:cstheme="minorHAnsi"/>
                <w:b/>
                <w:i/>
                <w:sz w:val="24"/>
                <w:szCs w:val="24"/>
              </w:rPr>
              <w:t>Area of Focus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14:paraId="4783E377" w14:textId="77777777" w:rsidR="00290E32" w:rsidRPr="001B09C3" w:rsidRDefault="00383751" w:rsidP="00F6076D">
            <w:pPr>
              <w:pStyle w:val="ListParagraph"/>
              <w:keepLines w:val="0"/>
              <w:spacing w:before="0" w:after="160" w:line="259" w:lineRule="auto"/>
              <w:ind w:left="0"/>
              <w:jc w:val="left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1B09C3">
              <w:rPr>
                <w:rFonts w:eastAsia="Calibri" w:cstheme="minorHAnsi"/>
                <w:b/>
                <w:i/>
                <w:sz w:val="24"/>
                <w:szCs w:val="24"/>
              </w:rPr>
              <w:t xml:space="preserve">Comments - </w:t>
            </w:r>
            <w:r w:rsidR="00290E32" w:rsidRPr="001B09C3">
              <w:rPr>
                <w:rFonts w:eastAsia="Calibri" w:cstheme="minorHAnsi"/>
                <w:b/>
                <w:i/>
                <w:sz w:val="24"/>
                <w:szCs w:val="24"/>
              </w:rPr>
              <w:t>SELF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14:paraId="29BA2612" w14:textId="77777777" w:rsidR="00290E32" w:rsidRPr="001B09C3" w:rsidRDefault="00383751" w:rsidP="00F6076D">
            <w:pPr>
              <w:pStyle w:val="ListParagraph"/>
              <w:keepLines w:val="0"/>
              <w:spacing w:before="0" w:after="160" w:line="259" w:lineRule="auto"/>
              <w:ind w:left="0"/>
              <w:jc w:val="left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1B09C3">
              <w:rPr>
                <w:rFonts w:eastAsia="Calibri" w:cstheme="minorHAnsi"/>
                <w:b/>
                <w:i/>
                <w:sz w:val="24"/>
                <w:szCs w:val="24"/>
              </w:rPr>
              <w:t xml:space="preserve">Comments - </w:t>
            </w:r>
            <w:r w:rsidR="00290E32" w:rsidRPr="001B09C3">
              <w:rPr>
                <w:rFonts w:eastAsia="Calibri" w:cstheme="minorHAnsi"/>
                <w:b/>
                <w:i/>
                <w:sz w:val="24"/>
                <w:szCs w:val="24"/>
              </w:rPr>
              <w:t>PEER</w:t>
            </w:r>
          </w:p>
        </w:tc>
      </w:tr>
      <w:tr w:rsidR="000979C3" w14:paraId="5A5889F3" w14:textId="77777777" w:rsidTr="006B00F3">
        <w:trPr>
          <w:trHeight w:val="4298"/>
        </w:trPr>
        <w:tc>
          <w:tcPr>
            <w:tcW w:w="3828" w:type="dxa"/>
          </w:tcPr>
          <w:p w14:paraId="4885BB02" w14:textId="77777777" w:rsidR="000979C3" w:rsidRPr="00A71D29" w:rsidRDefault="000979C3" w:rsidP="000979C3">
            <w:pPr>
              <w:pStyle w:val="ListParagraph"/>
              <w:keepLines w:val="0"/>
              <w:spacing w:before="0" w:after="160" w:line="259" w:lineRule="auto"/>
              <w:ind w:left="0"/>
              <w:jc w:val="left"/>
              <w:rPr>
                <w:rFonts w:eastAsia="Calibri" w:cs="Calibri"/>
                <w:b/>
              </w:rPr>
            </w:pPr>
            <w:r w:rsidRPr="00A71D29">
              <w:rPr>
                <w:rFonts w:eastAsia="Calibri" w:cs="Calibri"/>
                <w:b/>
              </w:rPr>
              <w:t>Pedagogy</w:t>
            </w:r>
          </w:p>
          <w:p w14:paraId="4D6409F4" w14:textId="77777777" w:rsidR="000979C3" w:rsidRPr="00A71D29" w:rsidRDefault="000979C3" w:rsidP="001F02A1">
            <w:pPr>
              <w:pStyle w:val="ListParagraph"/>
              <w:keepLines w:val="0"/>
              <w:numPr>
                <w:ilvl w:val="0"/>
                <w:numId w:val="5"/>
              </w:numPr>
              <w:spacing w:before="0" w:after="160" w:line="259" w:lineRule="auto"/>
              <w:jc w:val="left"/>
              <w:rPr>
                <w:rFonts w:eastAsia="Calibri" w:cs="Calibri"/>
                <w:i/>
                <w:sz w:val="20"/>
                <w:szCs w:val="20"/>
              </w:rPr>
            </w:pPr>
            <w:r w:rsidRPr="00A71D29">
              <w:rPr>
                <w:rFonts w:eastAsia="Calibri" w:cs="Calibri"/>
                <w:i/>
                <w:sz w:val="20"/>
                <w:szCs w:val="20"/>
              </w:rPr>
              <w:t>Understanding of specific aspects of effective teaching &amp; learning support methods (2)</w:t>
            </w:r>
          </w:p>
          <w:p w14:paraId="11DEA165" w14:textId="2C5BBA2C" w:rsidR="000979C3" w:rsidRPr="00A71D29" w:rsidRDefault="000979C3" w:rsidP="001F02A1">
            <w:pPr>
              <w:pStyle w:val="ListParagraph"/>
              <w:keepLines w:val="0"/>
              <w:numPr>
                <w:ilvl w:val="0"/>
                <w:numId w:val="5"/>
              </w:numPr>
              <w:spacing w:before="0" w:after="160" w:line="259" w:lineRule="auto"/>
              <w:jc w:val="left"/>
              <w:rPr>
                <w:rFonts w:eastAsia="Calibri" w:cs="Calibri"/>
                <w:i/>
                <w:sz w:val="20"/>
                <w:szCs w:val="20"/>
              </w:rPr>
            </w:pPr>
            <w:r w:rsidRPr="00A71D29">
              <w:rPr>
                <w:rFonts w:eastAsia="Calibri" w:cs="Calibri"/>
                <w:i/>
                <w:sz w:val="20"/>
                <w:szCs w:val="20"/>
              </w:rPr>
              <w:t>Inclusive strategies(2)</w:t>
            </w:r>
          </w:p>
          <w:p w14:paraId="5601EDB8" w14:textId="0CB92AD1" w:rsidR="001F02A1" w:rsidRPr="00A71D29" w:rsidRDefault="001F02A1" w:rsidP="001F02A1">
            <w:pPr>
              <w:pStyle w:val="ListParagraph"/>
              <w:keepLines w:val="0"/>
              <w:numPr>
                <w:ilvl w:val="0"/>
                <w:numId w:val="5"/>
              </w:numPr>
              <w:spacing w:before="0" w:after="160" w:line="259" w:lineRule="auto"/>
              <w:jc w:val="left"/>
              <w:rPr>
                <w:rFonts w:eastAsia="Calibri" w:cs="Calibri"/>
                <w:i/>
                <w:sz w:val="20"/>
                <w:szCs w:val="20"/>
              </w:rPr>
            </w:pPr>
            <w:r w:rsidRPr="00A71D29">
              <w:rPr>
                <w:rFonts w:eastAsia="Calibri" w:cs="Calibri"/>
                <w:i/>
                <w:sz w:val="20"/>
                <w:szCs w:val="20"/>
              </w:rPr>
              <w:t>Strong content knowledge(1)</w:t>
            </w:r>
          </w:p>
          <w:p w14:paraId="24E26BAC" w14:textId="77777777" w:rsidR="000979C3" w:rsidRPr="00A71D29" w:rsidRDefault="000979C3" w:rsidP="001F02A1">
            <w:pPr>
              <w:pStyle w:val="ListParagraph"/>
              <w:keepLines w:val="0"/>
              <w:numPr>
                <w:ilvl w:val="0"/>
                <w:numId w:val="5"/>
              </w:numPr>
              <w:spacing w:before="0" w:after="160" w:line="259" w:lineRule="auto"/>
              <w:jc w:val="left"/>
              <w:rPr>
                <w:rFonts w:eastAsia="Calibri" w:cs="Calibri"/>
                <w:i/>
                <w:sz w:val="20"/>
                <w:szCs w:val="20"/>
              </w:rPr>
            </w:pPr>
            <w:r w:rsidRPr="00A71D29">
              <w:rPr>
                <w:rFonts w:eastAsia="Calibri" w:cs="Calibri"/>
                <w:i/>
                <w:sz w:val="20"/>
                <w:szCs w:val="20"/>
              </w:rPr>
              <w:t>Variety of activities, strategies, approaches (2)</w:t>
            </w:r>
          </w:p>
          <w:p w14:paraId="1D496001" w14:textId="77777777" w:rsidR="000979C3" w:rsidRPr="00A71D29" w:rsidRDefault="000979C3" w:rsidP="001F02A1">
            <w:pPr>
              <w:pStyle w:val="ListParagraph"/>
              <w:keepLines w:val="0"/>
              <w:numPr>
                <w:ilvl w:val="0"/>
                <w:numId w:val="5"/>
              </w:numPr>
              <w:spacing w:before="0" w:after="160" w:line="259" w:lineRule="auto"/>
              <w:jc w:val="left"/>
              <w:rPr>
                <w:rFonts w:eastAsia="Calibri" w:cs="Calibri"/>
                <w:i/>
                <w:sz w:val="20"/>
                <w:szCs w:val="20"/>
              </w:rPr>
            </w:pPr>
            <w:r w:rsidRPr="00A71D29">
              <w:rPr>
                <w:rFonts w:eastAsia="Calibri" w:cs="Calibri"/>
                <w:i/>
                <w:sz w:val="20"/>
                <w:szCs w:val="20"/>
              </w:rPr>
              <w:t>Opportunities for critical thinking, problem solving &amp; reflection(1)</w:t>
            </w:r>
          </w:p>
          <w:p w14:paraId="24844F06" w14:textId="77777777" w:rsidR="000979C3" w:rsidRPr="00A71D29" w:rsidRDefault="000979C3" w:rsidP="001F02A1">
            <w:pPr>
              <w:pStyle w:val="ListParagraph"/>
              <w:keepLines w:val="0"/>
              <w:numPr>
                <w:ilvl w:val="0"/>
                <w:numId w:val="5"/>
              </w:numPr>
              <w:spacing w:before="0" w:after="160" w:line="259" w:lineRule="auto"/>
              <w:jc w:val="left"/>
              <w:rPr>
                <w:rFonts w:eastAsia="Calibri" w:cs="Calibri"/>
                <w:i/>
                <w:sz w:val="20"/>
                <w:szCs w:val="20"/>
              </w:rPr>
            </w:pPr>
            <w:r w:rsidRPr="00A71D29">
              <w:rPr>
                <w:rFonts w:eastAsia="Calibri" w:cs="Calibri"/>
                <w:i/>
                <w:sz w:val="20"/>
                <w:szCs w:val="20"/>
              </w:rPr>
              <w:t>Relationship to previous material made</w:t>
            </w:r>
            <w:r w:rsidR="001F02A1" w:rsidRPr="00A71D29">
              <w:rPr>
                <w:rFonts w:eastAsia="Calibri" w:cs="Calibri"/>
                <w:i/>
                <w:sz w:val="20"/>
                <w:szCs w:val="20"/>
              </w:rPr>
              <w:t xml:space="preserve"> clear</w:t>
            </w:r>
            <w:r w:rsidRPr="00A71D29">
              <w:rPr>
                <w:rFonts w:eastAsia="Calibri" w:cs="Calibri"/>
                <w:i/>
                <w:sz w:val="20"/>
                <w:szCs w:val="20"/>
              </w:rPr>
              <w:t>(2)</w:t>
            </w:r>
          </w:p>
          <w:p w14:paraId="0AC07C79" w14:textId="77777777" w:rsidR="001F02A1" w:rsidRPr="00A71D29" w:rsidRDefault="001F02A1" w:rsidP="001F02A1">
            <w:pPr>
              <w:pStyle w:val="ListParagraph"/>
              <w:keepLines w:val="0"/>
              <w:numPr>
                <w:ilvl w:val="0"/>
                <w:numId w:val="5"/>
              </w:numPr>
              <w:spacing w:before="0" w:after="160" w:line="259" w:lineRule="auto"/>
              <w:jc w:val="left"/>
              <w:rPr>
                <w:rFonts w:eastAsia="Calibri" w:cs="Calibri"/>
                <w:i/>
                <w:sz w:val="20"/>
                <w:szCs w:val="20"/>
              </w:rPr>
            </w:pPr>
            <w:r w:rsidRPr="00A71D29">
              <w:rPr>
                <w:rFonts w:eastAsia="Calibri" w:cs="Calibri"/>
                <w:i/>
                <w:sz w:val="20"/>
                <w:szCs w:val="20"/>
              </w:rPr>
              <w:t>Resources/materials suitable(1)</w:t>
            </w:r>
          </w:p>
          <w:p w14:paraId="267DE5BF" w14:textId="5439E013" w:rsidR="006B00F3" w:rsidRPr="006B00F3" w:rsidRDefault="001F02A1" w:rsidP="006B00F3">
            <w:pPr>
              <w:pStyle w:val="ListParagraph"/>
              <w:keepLines w:val="0"/>
              <w:numPr>
                <w:ilvl w:val="0"/>
                <w:numId w:val="5"/>
              </w:numPr>
              <w:spacing w:before="0" w:after="0" w:line="259" w:lineRule="auto"/>
              <w:jc w:val="left"/>
              <w:rPr>
                <w:rFonts w:eastAsia="Calibri" w:cs="Calibri"/>
                <w:i/>
                <w:sz w:val="20"/>
                <w:szCs w:val="20"/>
              </w:rPr>
            </w:pPr>
            <w:r w:rsidRPr="00A71D29">
              <w:rPr>
                <w:rFonts w:eastAsia="Calibri" w:cs="Calibri"/>
                <w:i/>
                <w:sz w:val="20"/>
                <w:szCs w:val="20"/>
              </w:rPr>
              <w:t>Opportunities for development of students’ digital literacies(1)</w:t>
            </w:r>
          </w:p>
        </w:tc>
        <w:tc>
          <w:tcPr>
            <w:tcW w:w="5386" w:type="dxa"/>
          </w:tcPr>
          <w:p w14:paraId="46E39B77" w14:textId="77777777" w:rsidR="000979C3" w:rsidRDefault="000979C3" w:rsidP="00F6076D">
            <w:pPr>
              <w:pStyle w:val="ListParagraph"/>
              <w:keepLines w:val="0"/>
              <w:spacing w:before="0" w:after="160" w:line="259" w:lineRule="auto"/>
              <w:ind w:left="0"/>
              <w:jc w:val="left"/>
              <w:rPr>
                <w:rFonts w:eastAsia="Calibri" w:cs="Calibri"/>
                <w:i/>
                <w:sz w:val="20"/>
                <w:szCs w:val="20"/>
              </w:rPr>
            </w:pPr>
          </w:p>
        </w:tc>
        <w:tc>
          <w:tcPr>
            <w:tcW w:w="5386" w:type="dxa"/>
          </w:tcPr>
          <w:p w14:paraId="24CFFE39" w14:textId="77777777" w:rsidR="000979C3" w:rsidRDefault="000979C3" w:rsidP="00F6076D">
            <w:pPr>
              <w:pStyle w:val="ListParagraph"/>
              <w:keepLines w:val="0"/>
              <w:spacing w:before="0" w:after="160" w:line="259" w:lineRule="auto"/>
              <w:ind w:left="0"/>
              <w:jc w:val="left"/>
              <w:rPr>
                <w:rFonts w:eastAsia="Calibri" w:cs="Calibri"/>
                <w:i/>
                <w:sz w:val="20"/>
                <w:szCs w:val="20"/>
              </w:rPr>
            </w:pPr>
          </w:p>
        </w:tc>
      </w:tr>
      <w:tr w:rsidR="00290E32" w14:paraId="4FC3E496" w14:textId="77777777" w:rsidTr="006B00F3">
        <w:trPr>
          <w:trHeight w:val="442"/>
        </w:trPr>
        <w:tc>
          <w:tcPr>
            <w:tcW w:w="3828" w:type="dxa"/>
          </w:tcPr>
          <w:p w14:paraId="11B126CB" w14:textId="5C1CE6B7" w:rsidR="00290E32" w:rsidRPr="00A71D29" w:rsidRDefault="001F02A1" w:rsidP="00F6076D">
            <w:pPr>
              <w:pStyle w:val="ListParagraph"/>
              <w:keepLines w:val="0"/>
              <w:spacing w:before="0" w:after="160" w:line="259" w:lineRule="auto"/>
              <w:ind w:left="0"/>
              <w:jc w:val="left"/>
              <w:rPr>
                <w:rFonts w:eastAsia="Calibri" w:cs="Calibri"/>
                <w:b/>
              </w:rPr>
            </w:pPr>
            <w:r w:rsidRPr="00A71D29">
              <w:rPr>
                <w:rFonts w:eastAsia="Calibri" w:cs="Calibri"/>
                <w:b/>
              </w:rPr>
              <w:t>Learning Environment</w:t>
            </w:r>
          </w:p>
          <w:p w14:paraId="5429E25B" w14:textId="63994E66" w:rsidR="00290E32" w:rsidRPr="00A71D29" w:rsidRDefault="000979C3" w:rsidP="00F6076D">
            <w:pPr>
              <w:pStyle w:val="ListParagraph"/>
              <w:keepLines w:val="0"/>
              <w:numPr>
                <w:ilvl w:val="0"/>
                <w:numId w:val="2"/>
              </w:numPr>
              <w:spacing w:before="0" w:after="160" w:line="259" w:lineRule="auto"/>
              <w:jc w:val="left"/>
              <w:rPr>
                <w:rFonts w:eastAsia="Calibri" w:cs="Calibri"/>
                <w:i/>
                <w:sz w:val="20"/>
                <w:szCs w:val="20"/>
              </w:rPr>
            </w:pPr>
            <w:r w:rsidRPr="00A71D29">
              <w:rPr>
                <w:rFonts w:eastAsia="Calibri" w:cs="Calibri"/>
                <w:i/>
                <w:sz w:val="20"/>
                <w:szCs w:val="20"/>
              </w:rPr>
              <w:t>C</w:t>
            </w:r>
            <w:r w:rsidR="00290E32" w:rsidRPr="00A71D29">
              <w:rPr>
                <w:rFonts w:eastAsia="Calibri" w:cs="Calibri"/>
                <w:i/>
                <w:sz w:val="20"/>
                <w:szCs w:val="20"/>
              </w:rPr>
              <w:t>lear, coherent, and well structured(1)</w:t>
            </w:r>
          </w:p>
          <w:p w14:paraId="65DDA821" w14:textId="0B618616" w:rsidR="00290E32" w:rsidRPr="00A71D29" w:rsidRDefault="00290E32" w:rsidP="00F6076D">
            <w:pPr>
              <w:pStyle w:val="ListParagraph"/>
              <w:keepLines w:val="0"/>
              <w:numPr>
                <w:ilvl w:val="0"/>
                <w:numId w:val="2"/>
              </w:numPr>
              <w:spacing w:before="0" w:after="160" w:line="259" w:lineRule="auto"/>
              <w:jc w:val="left"/>
              <w:rPr>
                <w:rFonts w:eastAsia="Calibri" w:cs="Calibri"/>
                <w:i/>
                <w:sz w:val="20"/>
                <w:szCs w:val="20"/>
              </w:rPr>
            </w:pPr>
            <w:r w:rsidRPr="00A71D29">
              <w:rPr>
                <w:rFonts w:eastAsia="Calibri" w:cs="Calibri"/>
                <w:i/>
                <w:sz w:val="20"/>
                <w:szCs w:val="20"/>
              </w:rPr>
              <w:t xml:space="preserve">Pace, </w:t>
            </w:r>
            <w:r w:rsidR="000979C3" w:rsidRPr="00A71D29">
              <w:rPr>
                <w:rFonts w:eastAsia="Calibri" w:cs="Calibri"/>
                <w:i/>
                <w:sz w:val="20"/>
                <w:szCs w:val="20"/>
              </w:rPr>
              <w:t>&amp;</w:t>
            </w:r>
            <w:r w:rsidRPr="00A71D29">
              <w:rPr>
                <w:rFonts w:eastAsia="Calibri" w:cs="Calibri"/>
                <w:i/>
                <w:sz w:val="20"/>
                <w:szCs w:val="20"/>
              </w:rPr>
              <w:t xml:space="preserve"> the time-management effective(2)</w:t>
            </w:r>
          </w:p>
          <w:p w14:paraId="1014F851" w14:textId="3761A41A" w:rsidR="00290E32" w:rsidRPr="00A71D29" w:rsidRDefault="00290E32" w:rsidP="00F6076D">
            <w:pPr>
              <w:pStyle w:val="ListParagraph"/>
              <w:keepLines w:val="0"/>
              <w:numPr>
                <w:ilvl w:val="0"/>
                <w:numId w:val="2"/>
              </w:numPr>
              <w:spacing w:before="0" w:after="160" w:line="259" w:lineRule="auto"/>
              <w:jc w:val="left"/>
              <w:rPr>
                <w:rFonts w:eastAsia="Calibri" w:cs="Calibri"/>
                <w:i/>
                <w:sz w:val="20"/>
                <w:szCs w:val="20"/>
              </w:rPr>
            </w:pPr>
            <w:r w:rsidRPr="00A71D29">
              <w:rPr>
                <w:rFonts w:eastAsia="Calibri" w:cs="Calibri"/>
                <w:i/>
                <w:sz w:val="20"/>
                <w:szCs w:val="20"/>
              </w:rPr>
              <w:t xml:space="preserve">Tasks </w:t>
            </w:r>
            <w:r w:rsidR="000979C3" w:rsidRPr="00A71D29">
              <w:rPr>
                <w:rFonts w:eastAsia="Calibri" w:cs="Calibri"/>
                <w:i/>
                <w:sz w:val="20"/>
                <w:szCs w:val="20"/>
              </w:rPr>
              <w:t>&amp;</w:t>
            </w:r>
            <w:r w:rsidRPr="00A71D29">
              <w:rPr>
                <w:rFonts w:eastAsia="Calibri" w:cs="Calibri"/>
                <w:i/>
                <w:sz w:val="20"/>
                <w:szCs w:val="20"/>
              </w:rPr>
              <w:t xml:space="preserve"> their purpose clear(2)</w:t>
            </w:r>
          </w:p>
          <w:p w14:paraId="0F86ECBB" w14:textId="77777777" w:rsidR="00290E32" w:rsidRPr="00A71D29" w:rsidRDefault="00290E32" w:rsidP="00F6076D">
            <w:pPr>
              <w:pStyle w:val="ListParagraph"/>
              <w:keepLines w:val="0"/>
              <w:numPr>
                <w:ilvl w:val="0"/>
                <w:numId w:val="2"/>
              </w:numPr>
              <w:spacing w:before="0" w:after="160" w:line="259" w:lineRule="auto"/>
              <w:jc w:val="left"/>
              <w:rPr>
                <w:rFonts w:eastAsia="Calibri" w:cs="Calibri"/>
                <w:i/>
                <w:sz w:val="20"/>
                <w:szCs w:val="20"/>
              </w:rPr>
            </w:pPr>
            <w:r w:rsidRPr="00A71D29">
              <w:rPr>
                <w:rFonts w:eastAsia="Calibri" w:cs="Calibri"/>
                <w:i/>
                <w:sz w:val="20"/>
                <w:szCs w:val="20"/>
              </w:rPr>
              <w:t>Enthusiasm for the subject(2)</w:t>
            </w:r>
          </w:p>
          <w:p w14:paraId="2BC31490" w14:textId="77777777" w:rsidR="00290E32" w:rsidRPr="00A71D29" w:rsidRDefault="001F02A1" w:rsidP="00F6076D">
            <w:pPr>
              <w:pStyle w:val="ListParagraph"/>
              <w:keepLines w:val="0"/>
              <w:numPr>
                <w:ilvl w:val="0"/>
                <w:numId w:val="2"/>
              </w:numPr>
              <w:spacing w:before="0" w:after="160" w:line="259" w:lineRule="auto"/>
              <w:jc w:val="left"/>
              <w:rPr>
                <w:rFonts w:eastAsia="Calibri" w:cs="Calibri"/>
                <w:i/>
                <w:sz w:val="20"/>
                <w:szCs w:val="20"/>
              </w:rPr>
            </w:pPr>
            <w:r w:rsidRPr="00A71D29">
              <w:rPr>
                <w:rFonts w:eastAsia="Calibri" w:cs="Calibri"/>
                <w:i/>
                <w:sz w:val="20"/>
                <w:szCs w:val="20"/>
              </w:rPr>
              <w:t>Classroom Management</w:t>
            </w:r>
          </w:p>
          <w:p w14:paraId="72800303" w14:textId="77777777" w:rsidR="006B00F3" w:rsidRDefault="001F02A1" w:rsidP="006B00F3">
            <w:pPr>
              <w:pStyle w:val="ListParagraph"/>
              <w:keepLines w:val="0"/>
              <w:numPr>
                <w:ilvl w:val="0"/>
                <w:numId w:val="2"/>
              </w:numPr>
              <w:spacing w:before="0" w:after="160" w:line="259" w:lineRule="auto"/>
              <w:jc w:val="left"/>
              <w:rPr>
                <w:rFonts w:eastAsia="Calibri" w:cs="Calibri"/>
                <w:i/>
                <w:sz w:val="20"/>
                <w:szCs w:val="20"/>
              </w:rPr>
            </w:pPr>
            <w:r w:rsidRPr="00A71D29">
              <w:rPr>
                <w:rFonts w:eastAsia="Calibri" w:cs="Calibri"/>
                <w:i/>
                <w:sz w:val="20"/>
                <w:szCs w:val="20"/>
              </w:rPr>
              <w:t>Projects accessibility, availability to answer questions after the session(4)</w:t>
            </w:r>
          </w:p>
          <w:p w14:paraId="46348957" w14:textId="42C3F44D" w:rsidR="006B00F3" w:rsidRPr="006B00F3" w:rsidRDefault="006B00F3" w:rsidP="006B00F3">
            <w:pPr>
              <w:spacing w:after="160" w:line="259" w:lineRule="auto"/>
              <w:rPr>
                <w:rFonts w:eastAsia="Calibri" w:cs="Calibri"/>
                <w:i/>
                <w:sz w:val="20"/>
                <w:szCs w:val="20"/>
              </w:rPr>
            </w:pPr>
          </w:p>
        </w:tc>
        <w:tc>
          <w:tcPr>
            <w:tcW w:w="5386" w:type="dxa"/>
          </w:tcPr>
          <w:p w14:paraId="6885AC6A" w14:textId="77777777" w:rsidR="00290E32" w:rsidRDefault="00290E32" w:rsidP="00F6076D">
            <w:pPr>
              <w:pStyle w:val="ListParagraph"/>
              <w:keepLines w:val="0"/>
              <w:spacing w:before="0" w:after="160" w:line="259" w:lineRule="auto"/>
              <w:ind w:left="0"/>
              <w:jc w:val="left"/>
              <w:rPr>
                <w:rFonts w:eastAsia="Calibri" w:cs="Calibri"/>
                <w:i/>
                <w:sz w:val="20"/>
                <w:szCs w:val="20"/>
              </w:rPr>
            </w:pPr>
          </w:p>
        </w:tc>
        <w:tc>
          <w:tcPr>
            <w:tcW w:w="5386" w:type="dxa"/>
          </w:tcPr>
          <w:p w14:paraId="6B34483B" w14:textId="77777777" w:rsidR="00290E32" w:rsidRDefault="00290E32" w:rsidP="00F6076D">
            <w:pPr>
              <w:pStyle w:val="ListParagraph"/>
              <w:keepLines w:val="0"/>
              <w:spacing w:before="0" w:after="160" w:line="259" w:lineRule="auto"/>
              <w:ind w:left="0"/>
              <w:jc w:val="left"/>
              <w:rPr>
                <w:rFonts w:eastAsia="Calibri" w:cs="Calibri"/>
                <w:i/>
                <w:sz w:val="20"/>
                <w:szCs w:val="20"/>
              </w:rPr>
            </w:pPr>
          </w:p>
        </w:tc>
      </w:tr>
      <w:tr w:rsidR="00290E32" w14:paraId="6B5C3A3E" w14:textId="77777777" w:rsidTr="006B00F3">
        <w:trPr>
          <w:trHeight w:val="426"/>
        </w:trPr>
        <w:tc>
          <w:tcPr>
            <w:tcW w:w="3828" w:type="dxa"/>
          </w:tcPr>
          <w:p w14:paraId="292530BA" w14:textId="77777777" w:rsidR="00290E32" w:rsidRPr="00A71D29" w:rsidRDefault="00290E32" w:rsidP="00F6076D">
            <w:pPr>
              <w:pStyle w:val="ListParagraph"/>
              <w:keepLines w:val="0"/>
              <w:spacing w:before="0" w:after="160" w:line="259" w:lineRule="auto"/>
              <w:ind w:left="0"/>
              <w:jc w:val="left"/>
              <w:rPr>
                <w:rFonts w:eastAsia="Calibri" w:cs="Calibri"/>
                <w:b/>
              </w:rPr>
            </w:pPr>
            <w:r w:rsidRPr="00A71D29">
              <w:rPr>
                <w:rFonts w:eastAsia="Calibri" w:cs="Calibri"/>
                <w:b/>
              </w:rPr>
              <w:t>Student Engagement</w:t>
            </w:r>
          </w:p>
          <w:p w14:paraId="12CB0812" w14:textId="77777777" w:rsidR="0051031A" w:rsidRPr="00A71D29" w:rsidRDefault="0051031A" w:rsidP="00F6076D">
            <w:pPr>
              <w:pStyle w:val="ListParagraph"/>
              <w:keepLines w:val="0"/>
              <w:numPr>
                <w:ilvl w:val="0"/>
                <w:numId w:val="4"/>
              </w:numPr>
              <w:spacing w:before="0" w:after="160" w:line="259" w:lineRule="auto"/>
              <w:jc w:val="left"/>
              <w:rPr>
                <w:rFonts w:eastAsia="Calibri" w:cs="Calibri"/>
                <w:i/>
                <w:sz w:val="20"/>
                <w:szCs w:val="20"/>
              </w:rPr>
            </w:pPr>
            <w:r w:rsidRPr="00A71D29">
              <w:rPr>
                <w:rFonts w:eastAsia="Calibri" w:cs="Calibri"/>
                <w:i/>
                <w:sz w:val="20"/>
                <w:szCs w:val="20"/>
              </w:rPr>
              <w:t>Objects of the University evident</w:t>
            </w:r>
          </w:p>
          <w:p w14:paraId="12014C5F" w14:textId="77777777" w:rsidR="000979C3" w:rsidRPr="00A71D29" w:rsidRDefault="000979C3" w:rsidP="000979C3">
            <w:pPr>
              <w:pStyle w:val="ListParagraph"/>
              <w:keepLines w:val="0"/>
              <w:numPr>
                <w:ilvl w:val="0"/>
                <w:numId w:val="4"/>
              </w:numPr>
              <w:spacing w:before="0" w:after="160" w:line="259" w:lineRule="auto"/>
              <w:jc w:val="left"/>
              <w:rPr>
                <w:rFonts w:eastAsia="Calibri" w:cs="Calibri"/>
                <w:i/>
                <w:sz w:val="20"/>
                <w:szCs w:val="20"/>
              </w:rPr>
            </w:pPr>
            <w:r w:rsidRPr="00A71D29">
              <w:rPr>
                <w:rFonts w:eastAsia="Calibri" w:cs="Calibri"/>
                <w:i/>
                <w:sz w:val="20"/>
                <w:szCs w:val="20"/>
              </w:rPr>
              <w:t>Discussion inclusive of all students (2)</w:t>
            </w:r>
          </w:p>
          <w:p w14:paraId="56DB83F8" w14:textId="77777777" w:rsidR="00290E32" w:rsidRPr="00A71D29" w:rsidRDefault="00290E32" w:rsidP="00F6076D">
            <w:pPr>
              <w:pStyle w:val="ListParagraph"/>
              <w:keepLines w:val="0"/>
              <w:numPr>
                <w:ilvl w:val="0"/>
                <w:numId w:val="4"/>
              </w:numPr>
              <w:spacing w:before="0" w:after="160" w:line="259" w:lineRule="auto"/>
              <w:jc w:val="left"/>
              <w:rPr>
                <w:rFonts w:eastAsia="Calibri" w:cs="Calibri"/>
                <w:i/>
                <w:sz w:val="20"/>
                <w:szCs w:val="20"/>
              </w:rPr>
            </w:pPr>
            <w:r w:rsidRPr="00A71D29">
              <w:rPr>
                <w:rFonts w:eastAsia="Calibri" w:cs="Calibri"/>
                <w:i/>
                <w:sz w:val="20"/>
                <w:szCs w:val="20"/>
              </w:rPr>
              <w:t>Participation encouraged(2)</w:t>
            </w:r>
          </w:p>
          <w:p w14:paraId="21A2633E" w14:textId="7445B567" w:rsidR="000979C3" w:rsidRPr="00A71D29" w:rsidRDefault="00290E32" w:rsidP="001F02A1">
            <w:pPr>
              <w:pStyle w:val="ListParagraph"/>
              <w:keepLines w:val="0"/>
              <w:numPr>
                <w:ilvl w:val="0"/>
                <w:numId w:val="4"/>
              </w:numPr>
              <w:spacing w:before="0" w:after="160" w:line="259" w:lineRule="auto"/>
              <w:jc w:val="left"/>
              <w:rPr>
                <w:rFonts w:eastAsia="Calibri" w:cs="Calibri"/>
                <w:i/>
                <w:sz w:val="20"/>
                <w:szCs w:val="20"/>
              </w:rPr>
            </w:pPr>
            <w:r w:rsidRPr="00A71D29">
              <w:rPr>
                <w:rFonts w:eastAsia="Calibri" w:cs="Calibri"/>
                <w:i/>
                <w:sz w:val="20"/>
                <w:szCs w:val="20"/>
              </w:rPr>
              <w:t>Collaborative learning opportunities(2)</w:t>
            </w:r>
          </w:p>
        </w:tc>
        <w:tc>
          <w:tcPr>
            <w:tcW w:w="5386" w:type="dxa"/>
          </w:tcPr>
          <w:p w14:paraId="6DC5F36C" w14:textId="77777777" w:rsidR="00290E32" w:rsidRDefault="00290E32" w:rsidP="00F6076D">
            <w:pPr>
              <w:pStyle w:val="ListParagraph"/>
              <w:keepLines w:val="0"/>
              <w:spacing w:before="0" w:after="160" w:line="259" w:lineRule="auto"/>
              <w:ind w:left="0"/>
              <w:jc w:val="left"/>
              <w:rPr>
                <w:rFonts w:eastAsia="Calibri" w:cs="Calibri"/>
                <w:i/>
                <w:sz w:val="20"/>
                <w:szCs w:val="20"/>
              </w:rPr>
            </w:pPr>
          </w:p>
        </w:tc>
        <w:tc>
          <w:tcPr>
            <w:tcW w:w="5386" w:type="dxa"/>
          </w:tcPr>
          <w:p w14:paraId="5E187563" w14:textId="77777777" w:rsidR="00290E32" w:rsidRDefault="00290E32" w:rsidP="00F6076D">
            <w:pPr>
              <w:pStyle w:val="ListParagraph"/>
              <w:keepLines w:val="0"/>
              <w:spacing w:before="0" w:after="160" w:line="259" w:lineRule="auto"/>
              <w:ind w:left="0"/>
              <w:jc w:val="left"/>
              <w:rPr>
                <w:rFonts w:eastAsia="Calibri" w:cs="Calibri"/>
                <w:i/>
                <w:sz w:val="20"/>
                <w:szCs w:val="20"/>
              </w:rPr>
            </w:pPr>
          </w:p>
        </w:tc>
      </w:tr>
      <w:tr w:rsidR="00290E32" w14:paraId="189244BD" w14:textId="77777777" w:rsidTr="006B00F3">
        <w:trPr>
          <w:trHeight w:val="442"/>
        </w:trPr>
        <w:tc>
          <w:tcPr>
            <w:tcW w:w="3828" w:type="dxa"/>
          </w:tcPr>
          <w:p w14:paraId="4C335036" w14:textId="0B68C9D4" w:rsidR="00290E32" w:rsidRPr="00A71D29" w:rsidRDefault="001F02A1" w:rsidP="00F6076D">
            <w:pPr>
              <w:pStyle w:val="ListParagraph"/>
              <w:keepLines w:val="0"/>
              <w:spacing w:before="0" w:after="160" w:line="259" w:lineRule="auto"/>
              <w:ind w:left="0"/>
              <w:jc w:val="left"/>
              <w:rPr>
                <w:rFonts w:eastAsia="Calibri" w:cs="Calibri"/>
                <w:b/>
              </w:rPr>
            </w:pPr>
            <w:r w:rsidRPr="00A71D29">
              <w:rPr>
                <w:rFonts w:eastAsia="Calibri" w:cs="Calibri"/>
                <w:b/>
              </w:rPr>
              <w:lastRenderedPageBreak/>
              <w:t>Feedback/evaluative judgement</w:t>
            </w:r>
          </w:p>
          <w:p w14:paraId="679912D6" w14:textId="63CF01CB" w:rsidR="00290E32" w:rsidRPr="00A71D29" w:rsidRDefault="00290E32" w:rsidP="0051031A">
            <w:pPr>
              <w:pStyle w:val="ListParagraph"/>
              <w:keepLines w:val="0"/>
              <w:numPr>
                <w:ilvl w:val="0"/>
                <w:numId w:val="6"/>
              </w:numPr>
              <w:spacing w:before="0" w:after="160" w:line="259" w:lineRule="auto"/>
              <w:jc w:val="left"/>
              <w:rPr>
                <w:rFonts w:eastAsia="Calibri" w:cs="Calibri"/>
                <w:i/>
                <w:sz w:val="20"/>
                <w:szCs w:val="20"/>
              </w:rPr>
            </w:pPr>
            <w:r w:rsidRPr="00A71D29">
              <w:rPr>
                <w:rFonts w:eastAsia="Calibri" w:cs="Calibri"/>
                <w:i/>
                <w:sz w:val="20"/>
                <w:szCs w:val="20"/>
              </w:rPr>
              <w:t>Formative assessment</w:t>
            </w:r>
            <w:r w:rsidR="0012742C" w:rsidRPr="00A71D29">
              <w:rPr>
                <w:rFonts w:eastAsia="Calibri" w:cs="Calibri"/>
                <w:i/>
                <w:sz w:val="20"/>
                <w:szCs w:val="20"/>
              </w:rPr>
              <w:t xml:space="preserve"> opportunities</w:t>
            </w:r>
            <w:r w:rsidR="00AE3414" w:rsidRPr="00A71D29">
              <w:rPr>
                <w:rFonts w:eastAsia="Calibri" w:cs="Calibri"/>
                <w:i/>
                <w:sz w:val="20"/>
                <w:szCs w:val="20"/>
              </w:rPr>
              <w:t xml:space="preserve"> – educator checks student understanding</w:t>
            </w:r>
            <w:r w:rsidR="0012742C" w:rsidRPr="00A71D29">
              <w:rPr>
                <w:rFonts w:eastAsia="Calibri" w:cs="Calibri"/>
                <w:i/>
                <w:sz w:val="20"/>
                <w:szCs w:val="20"/>
              </w:rPr>
              <w:t xml:space="preserve"> </w:t>
            </w:r>
            <w:r w:rsidRPr="00A71D29">
              <w:rPr>
                <w:rFonts w:eastAsia="Calibri" w:cs="Calibri"/>
                <w:i/>
                <w:sz w:val="20"/>
                <w:szCs w:val="20"/>
              </w:rPr>
              <w:t xml:space="preserve"> (3)</w:t>
            </w:r>
          </w:p>
          <w:p w14:paraId="7674992B" w14:textId="77777777" w:rsidR="0051031A" w:rsidRPr="00A71D29" w:rsidRDefault="0051031A" w:rsidP="0051031A">
            <w:pPr>
              <w:pStyle w:val="ListParagraph"/>
              <w:keepLines w:val="0"/>
              <w:numPr>
                <w:ilvl w:val="0"/>
                <w:numId w:val="6"/>
              </w:numPr>
              <w:spacing w:before="0" w:after="160" w:line="259" w:lineRule="auto"/>
              <w:jc w:val="left"/>
              <w:rPr>
                <w:rFonts w:eastAsia="Calibri" w:cs="Calibri"/>
                <w:i/>
                <w:sz w:val="20"/>
                <w:szCs w:val="20"/>
              </w:rPr>
            </w:pPr>
            <w:r w:rsidRPr="00A71D29">
              <w:rPr>
                <w:rFonts w:eastAsia="Calibri" w:cs="Calibri"/>
                <w:i/>
                <w:sz w:val="20"/>
                <w:szCs w:val="20"/>
              </w:rPr>
              <w:t>Self-directed learning opportunities(2)</w:t>
            </w:r>
          </w:p>
          <w:p w14:paraId="7225095E" w14:textId="1784A5A9" w:rsidR="00290E32" w:rsidRPr="00A71D29" w:rsidRDefault="00290E32" w:rsidP="0051031A">
            <w:pPr>
              <w:pStyle w:val="ListParagraph"/>
              <w:keepLines w:val="0"/>
              <w:numPr>
                <w:ilvl w:val="0"/>
                <w:numId w:val="6"/>
              </w:numPr>
              <w:spacing w:before="0" w:after="160" w:line="259" w:lineRule="auto"/>
              <w:jc w:val="left"/>
              <w:rPr>
                <w:rFonts w:eastAsia="Calibri" w:cs="Calibri"/>
                <w:i/>
                <w:sz w:val="20"/>
                <w:szCs w:val="20"/>
              </w:rPr>
            </w:pPr>
            <w:r w:rsidRPr="00A71D29">
              <w:rPr>
                <w:rFonts w:eastAsia="Calibri" w:cs="Calibri"/>
                <w:i/>
                <w:sz w:val="20"/>
                <w:szCs w:val="20"/>
              </w:rPr>
              <w:t xml:space="preserve">Feedback </w:t>
            </w:r>
            <w:r w:rsidR="0012742C" w:rsidRPr="00A71D29">
              <w:rPr>
                <w:rFonts w:eastAsia="Calibri" w:cs="Calibri"/>
                <w:i/>
                <w:sz w:val="20"/>
                <w:szCs w:val="20"/>
              </w:rPr>
              <w:t>opportunities</w:t>
            </w:r>
            <w:r w:rsidR="00AE3414" w:rsidRPr="00A71D29">
              <w:rPr>
                <w:rFonts w:eastAsia="Calibri" w:cs="Calibri"/>
                <w:i/>
                <w:sz w:val="20"/>
                <w:szCs w:val="20"/>
              </w:rPr>
              <w:t xml:space="preserve"> – educator communicates with student about their progress</w:t>
            </w:r>
            <w:r w:rsidR="0012742C" w:rsidRPr="00A71D29">
              <w:rPr>
                <w:rFonts w:eastAsia="Calibri" w:cs="Calibri"/>
                <w:i/>
                <w:sz w:val="20"/>
                <w:szCs w:val="20"/>
              </w:rPr>
              <w:t xml:space="preserve"> </w:t>
            </w:r>
            <w:r w:rsidRPr="00A71D29">
              <w:rPr>
                <w:rFonts w:eastAsia="Calibri" w:cs="Calibri"/>
                <w:i/>
                <w:sz w:val="20"/>
                <w:szCs w:val="20"/>
              </w:rPr>
              <w:t>(3)</w:t>
            </w:r>
          </w:p>
          <w:p w14:paraId="11E55A01" w14:textId="77777777" w:rsidR="00290E32" w:rsidRPr="00A71D29" w:rsidRDefault="00290E32" w:rsidP="0051031A">
            <w:pPr>
              <w:pStyle w:val="ListParagraph"/>
              <w:keepLines w:val="0"/>
              <w:numPr>
                <w:ilvl w:val="0"/>
                <w:numId w:val="6"/>
              </w:numPr>
              <w:spacing w:before="0" w:after="160" w:line="259" w:lineRule="auto"/>
              <w:jc w:val="left"/>
              <w:rPr>
                <w:rFonts w:eastAsia="Calibri" w:cs="Calibri"/>
                <w:i/>
                <w:sz w:val="20"/>
                <w:szCs w:val="20"/>
              </w:rPr>
            </w:pPr>
            <w:r w:rsidRPr="00A71D29">
              <w:rPr>
                <w:rFonts w:eastAsia="Calibri" w:cs="Calibri"/>
                <w:i/>
                <w:sz w:val="20"/>
                <w:szCs w:val="20"/>
              </w:rPr>
              <w:t>Feedback is constructive</w:t>
            </w:r>
            <w:r w:rsidR="00AE3414" w:rsidRPr="00A71D29">
              <w:rPr>
                <w:rFonts w:eastAsia="Calibri" w:cs="Calibri"/>
                <w:i/>
                <w:sz w:val="20"/>
                <w:szCs w:val="20"/>
              </w:rPr>
              <w:t xml:space="preserve"> – educator indicates to student what steps they need to take to improve/move forward</w:t>
            </w:r>
            <w:r w:rsidRPr="00A71D29">
              <w:rPr>
                <w:rFonts w:eastAsia="Calibri" w:cs="Calibri"/>
                <w:i/>
                <w:sz w:val="20"/>
                <w:szCs w:val="20"/>
              </w:rPr>
              <w:t>(4)</w:t>
            </w:r>
          </w:p>
          <w:p w14:paraId="26BA9FC6" w14:textId="56D400DC" w:rsidR="0077621E" w:rsidRPr="00A71D29" w:rsidRDefault="000979C3" w:rsidP="0051031A">
            <w:pPr>
              <w:pStyle w:val="ListParagraph"/>
              <w:keepLines w:val="0"/>
              <w:numPr>
                <w:ilvl w:val="0"/>
                <w:numId w:val="6"/>
              </w:numPr>
              <w:spacing w:before="0" w:after="160" w:line="259" w:lineRule="auto"/>
              <w:jc w:val="left"/>
              <w:rPr>
                <w:rFonts w:eastAsia="Calibri" w:cs="Calibri"/>
                <w:i/>
                <w:sz w:val="20"/>
                <w:szCs w:val="20"/>
              </w:rPr>
            </w:pPr>
            <w:r w:rsidRPr="00A71D29">
              <w:rPr>
                <w:rFonts w:eastAsia="Calibri" w:cs="Calibri"/>
                <w:i/>
                <w:sz w:val="20"/>
                <w:szCs w:val="20"/>
              </w:rPr>
              <w:t xml:space="preserve">Opportunities for </w:t>
            </w:r>
            <w:r w:rsidR="0077621E" w:rsidRPr="00A71D29">
              <w:rPr>
                <w:rFonts w:eastAsia="Calibri" w:cs="Calibri"/>
                <w:i/>
                <w:sz w:val="20"/>
                <w:szCs w:val="20"/>
              </w:rPr>
              <w:t>developing learners’ mastery, confidence and self-efficacy (4)</w:t>
            </w:r>
          </w:p>
        </w:tc>
        <w:tc>
          <w:tcPr>
            <w:tcW w:w="5386" w:type="dxa"/>
          </w:tcPr>
          <w:p w14:paraId="60902660" w14:textId="77777777" w:rsidR="00290E32" w:rsidRDefault="00290E32" w:rsidP="00F6076D">
            <w:pPr>
              <w:pStyle w:val="ListParagraph"/>
              <w:keepLines w:val="0"/>
              <w:spacing w:before="0" w:after="160" w:line="259" w:lineRule="auto"/>
              <w:ind w:left="0"/>
              <w:jc w:val="left"/>
              <w:rPr>
                <w:rFonts w:eastAsia="Calibri" w:cs="Calibri"/>
                <w:i/>
                <w:sz w:val="20"/>
                <w:szCs w:val="20"/>
              </w:rPr>
            </w:pPr>
          </w:p>
        </w:tc>
        <w:tc>
          <w:tcPr>
            <w:tcW w:w="5386" w:type="dxa"/>
          </w:tcPr>
          <w:p w14:paraId="151D1A9A" w14:textId="77777777" w:rsidR="00290E32" w:rsidRDefault="00290E32" w:rsidP="00F6076D">
            <w:pPr>
              <w:pStyle w:val="ListParagraph"/>
              <w:keepLines w:val="0"/>
              <w:spacing w:before="0" w:after="160" w:line="259" w:lineRule="auto"/>
              <w:ind w:left="0"/>
              <w:jc w:val="left"/>
              <w:rPr>
                <w:rFonts w:eastAsia="Calibri" w:cs="Calibri"/>
                <w:i/>
                <w:sz w:val="20"/>
                <w:szCs w:val="20"/>
              </w:rPr>
            </w:pPr>
          </w:p>
        </w:tc>
      </w:tr>
      <w:tr w:rsidR="002B28E7" w14:paraId="21541C8F" w14:textId="77777777" w:rsidTr="006B00F3">
        <w:trPr>
          <w:trHeight w:val="426"/>
        </w:trPr>
        <w:tc>
          <w:tcPr>
            <w:tcW w:w="3828" w:type="dxa"/>
          </w:tcPr>
          <w:p w14:paraId="753F3C99" w14:textId="77777777" w:rsidR="002B28E7" w:rsidRDefault="002B28E7" w:rsidP="00F6076D">
            <w:pPr>
              <w:pStyle w:val="ListParagraph"/>
              <w:keepLines w:val="0"/>
              <w:spacing w:before="0" w:after="160" w:line="259" w:lineRule="auto"/>
              <w:ind w:left="0"/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Other</w:t>
            </w:r>
          </w:p>
          <w:p w14:paraId="4B220AC1" w14:textId="77777777" w:rsidR="002B28E7" w:rsidRDefault="002B28E7" w:rsidP="00F6076D">
            <w:pPr>
              <w:pStyle w:val="ListParagraph"/>
              <w:keepLines w:val="0"/>
              <w:spacing w:before="0" w:after="160" w:line="259" w:lineRule="auto"/>
              <w:ind w:left="0"/>
              <w:jc w:val="left"/>
              <w:rPr>
                <w:rFonts w:eastAsia="Calibri" w:cs="Calibri"/>
                <w:b/>
              </w:rPr>
            </w:pPr>
          </w:p>
          <w:p w14:paraId="740363D4" w14:textId="42CEC9B0" w:rsidR="002B28E7" w:rsidRDefault="002B28E7" w:rsidP="00F6076D">
            <w:pPr>
              <w:pStyle w:val="ListParagraph"/>
              <w:keepLines w:val="0"/>
              <w:spacing w:before="0" w:after="160" w:line="259" w:lineRule="auto"/>
              <w:ind w:left="0"/>
              <w:jc w:val="left"/>
              <w:rPr>
                <w:rFonts w:eastAsia="Calibri" w:cs="Calibri"/>
                <w:b/>
              </w:rPr>
            </w:pPr>
          </w:p>
          <w:p w14:paraId="121C4320" w14:textId="77777777" w:rsidR="006B00F3" w:rsidRDefault="006B00F3" w:rsidP="00F6076D">
            <w:pPr>
              <w:pStyle w:val="ListParagraph"/>
              <w:keepLines w:val="0"/>
              <w:spacing w:before="0" w:after="160" w:line="259" w:lineRule="auto"/>
              <w:ind w:left="0"/>
              <w:jc w:val="left"/>
              <w:rPr>
                <w:rFonts w:eastAsia="Calibri" w:cs="Calibri"/>
                <w:b/>
              </w:rPr>
            </w:pPr>
          </w:p>
          <w:p w14:paraId="10277D80" w14:textId="70B45DF9" w:rsidR="002B28E7" w:rsidRPr="007F22A7" w:rsidRDefault="002B28E7" w:rsidP="00F6076D">
            <w:pPr>
              <w:pStyle w:val="ListParagraph"/>
              <w:keepLines w:val="0"/>
              <w:spacing w:before="0" w:after="160" w:line="259" w:lineRule="auto"/>
              <w:ind w:left="0"/>
              <w:jc w:val="left"/>
              <w:rPr>
                <w:rFonts w:eastAsia="Calibri" w:cs="Calibri"/>
                <w:b/>
              </w:rPr>
            </w:pPr>
          </w:p>
        </w:tc>
        <w:tc>
          <w:tcPr>
            <w:tcW w:w="5386" w:type="dxa"/>
          </w:tcPr>
          <w:p w14:paraId="5606523E" w14:textId="77777777" w:rsidR="002B28E7" w:rsidRDefault="002B28E7" w:rsidP="00F6076D">
            <w:pPr>
              <w:pStyle w:val="ListParagraph"/>
              <w:keepLines w:val="0"/>
              <w:spacing w:before="0" w:after="160" w:line="259" w:lineRule="auto"/>
              <w:ind w:left="0"/>
              <w:jc w:val="left"/>
              <w:rPr>
                <w:rFonts w:eastAsia="Calibri" w:cs="Calibri"/>
                <w:i/>
                <w:sz w:val="20"/>
                <w:szCs w:val="20"/>
              </w:rPr>
            </w:pPr>
          </w:p>
        </w:tc>
        <w:tc>
          <w:tcPr>
            <w:tcW w:w="5386" w:type="dxa"/>
          </w:tcPr>
          <w:p w14:paraId="4B8DFDF2" w14:textId="77777777" w:rsidR="002B28E7" w:rsidRDefault="002B28E7" w:rsidP="00F6076D">
            <w:pPr>
              <w:pStyle w:val="ListParagraph"/>
              <w:keepLines w:val="0"/>
              <w:spacing w:before="0" w:after="160" w:line="259" w:lineRule="auto"/>
              <w:ind w:left="0"/>
              <w:jc w:val="left"/>
              <w:rPr>
                <w:rFonts w:eastAsia="Calibri" w:cs="Calibri"/>
                <w:i/>
                <w:sz w:val="20"/>
                <w:szCs w:val="20"/>
              </w:rPr>
            </w:pPr>
          </w:p>
        </w:tc>
      </w:tr>
    </w:tbl>
    <w:p w14:paraId="32D3B598" w14:textId="00CEAD18" w:rsidR="009320FD" w:rsidRPr="00A71D29" w:rsidRDefault="009320FD" w:rsidP="00A71D29">
      <w:pPr>
        <w:pStyle w:val="Heading2"/>
        <w:spacing w:before="120" w:after="120"/>
        <w:rPr>
          <w:rFonts w:asciiTheme="majorHAnsi" w:hAnsiTheme="majorHAnsi"/>
          <w:bCs/>
          <w:color w:val="2E74B5" w:themeColor="accent1" w:themeShade="BF"/>
          <w:sz w:val="32"/>
          <w:szCs w:val="32"/>
          <w:lang w:val="en-AU"/>
        </w:rPr>
      </w:pPr>
      <w:r w:rsidRPr="00A71D29">
        <w:rPr>
          <w:rFonts w:asciiTheme="majorHAnsi" w:hAnsiTheme="majorHAnsi"/>
          <w:bCs/>
          <w:color w:val="2E74B5" w:themeColor="accent1" w:themeShade="BF"/>
          <w:sz w:val="32"/>
          <w:szCs w:val="32"/>
          <w:lang w:val="en-AU"/>
        </w:rPr>
        <w:t>Summary Peer Assessment</w:t>
      </w:r>
    </w:p>
    <w:p w14:paraId="6965ADDB" w14:textId="6147E276" w:rsidR="009320FD" w:rsidRDefault="009320FD" w:rsidP="00A71D29">
      <w:pPr>
        <w:spacing w:after="80" w:line="276" w:lineRule="auto"/>
        <w:rPr>
          <w:rFonts w:asciiTheme="minorHAnsi" w:hAnsiTheme="minorHAnsi" w:cstheme="minorHAnsi"/>
          <w:sz w:val="24"/>
          <w:szCs w:val="24"/>
        </w:rPr>
      </w:pPr>
    </w:p>
    <w:p w14:paraId="1DC7BFC8" w14:textId="77777777" w:rsidR="006B00F3" w:rsidRPr="00A71D29" w:rsidRDefault="006B00F3" w:rsidP="00A71D29">
      <w:pPr>
        <w:spacing w:after="80" w:line="276" w:lineRule="auto"/>
        <w:rPr>
          <w:rFonts w:asciiTheme="minorHAnsi" w:hAnsiTheme="minorHAnsi" w:cstheme="minorHAnsi"/>
          <w:sz w:val="24"/>
          <w:szCs w:val="24"/>
        </w:rPr>
      </w:pPr>
    </w:p>
    <w:p w14:paraId="7CCB8E82" w14:textId="77777777" w:rsidR="009320FD" w:rsidRPr="00A71D29" w:rsidRDefault="009320FD" w:rsidP="00A71D29">
      <w:pPr>
        <w:spacing w:after="80" w:line="276" w:lineRule="auto"/>
        <w:rPr>
          <w:rFonts w:asciiTheme="minorHAnsi" w:hAnsiTheme="minorHAnsi" w:cstheme="minorHAnsi"/>
          <w:sz w:val="24"/>
          <w:szCs w:val="24"/>
        </w:rPr>
      </w:pPr>
    </w:p>
    <w:p w14:paraId="28271D45" w14:textId="77777777" w:rsidR="00F77640" w:rsidRPr="00A71D29" w:rsidRDefault="009320FD" w:rsidP="00A71D29">
      <w:pPr>
        <w:pStyle w:val="Heading2"/>
        <w:spacing w:before="120" w:after="120"/>
        <w:rPr>
          <w:rFonts w:asciiTheme="majorHAnsi" w:hAnsiTheme="majorHAnsi"/>
          <w:bCs/>
          <w:color w:val="2E74B5" w:themeColor="accent1" w:themeShade="BF"/>
          <w:sz w:val="32"/>
          <w:szCs w:val="32"/>
          <w:lang w:val="en-AU"/>
        </w:rPr>
      </w:pPr>
      <w:r w:rsidRPr="00A71D29">
        <w:rPr>
          <w:rFonts w:asciiTheme="majorHAnsi" w:hAnsiTheme="majorHAnsi"/>
          <w:bCs/>
          <w:color w:val="2E74B5" w:themeColor="accent1" w:themeShade="BF"/>
          <w:sz w:val="32"/>
          <w:szCs w:val="32"/>
          <w:lang w:val="en-AU"/>
        </w:rPr>
        <w:t>Reflection</w:t>
      </w:r>
    </w:p>
    <w:p w14:paraId="6AE9ACD6" w14:textId="5FB4EC27" w:rsidR="0012742C" w:rsidRPr="00A71D29" w:rsidRDefault="0012742C" w:rsidP="00A71D29">
      <w:pPr>
        <w:spacing w:after="80" w:line="276" w:lineRule="auto"/>
        <w:rPr>
          <w:rFonts w:asciiTheme="minorHAnsi" w:hAnsiTheme="minorHAnsi" w:cstheme="minorHAnsi"/>
          <w:sz w:val="24"/>
          <w:szCs w:val="24"/>
        </w:rPr>
      </w:pPr>
    </w:p>
    <w:p w14:paraId="36D8E24C" w14:textId="77777777" w:rsidR="009320FD" w:rsidRPr="00A71D29" w:rsidRDefault="009320FD" w:rsidP="00A71D29">
      <w:pPr>
        <w:spacing w:after="80" w:line="276" w:lineRule="auto"/>
        <w:rPr>
          <w:rFonts w:asciiTheme="minorHAnsi" w:hAnsiTheme="minorHAnsi" w:cstheme="minorHAnsi"/>
          <w:sz w:val="24"/>
          <w:szCs w:val="24"/>
        </w:rPr>
      </w:pPr>
    </w:p>
    <w:p w14:paraId="3E22B6BC" w14:textId="581E4BC9" w:rsidR="009320FD" w:rsidRPr="00A71D29" w:rsidRDefault="009320FD" w:rsidP="00A71D29">
      <w:pPr>
        <w:pStyle w:val="Heading2"/>
        <w:spacing w:before="120" w:after="120"/>
        <w:rPr>
          <w:rFonts w:asciiTheme="majorHAnsi" w:hAnsiTheme="majorHAnsi"/>
          <w:bCs/>
          <w:color w:val="2E74B5" w:themeColor="accent1" w:themeShade="BF"/>
          <w:sz w:val="32"/>
          <w:szCs w:val="32"/>
          <w:lang w:val="en-AU"/>
        </w:rPr>
      </w:pPr>
      <w:r w:rsidRPr="00A71D29">
        <w:rPr>
          <w:rFonts w:asciiTheme="majorHAnsi" w:hAnsiTheme="majorHAnsi"/>
          <w:bCs/>
          <w:color w:val="2E74B5" w:themeColor="accent1" w:themeShade="BF"/>
          <w:sz w:val="32"/>
          <w:szCs w:val="32"/>
          <w:lang w:val="en-AU"/>
        </w:rPr>
        <w:lastRenderedPageBreak/>
        <w:t>Action Plan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613"/>
        <w:gridCol w:w="2613"/>
        <w:gridCol w:w="2614"/>
        <w:gridCol w:w="2616"/>
        <w:gridCol w:w="3856"/>
      </w:tblGrid>
      <w:tr w:rsidR="00914287" w14:paraId="0A1A4911" w14:textId="77777777" w:rsidTr="006B00F3">
        <w:tc>
          <w:tcPr>
            <w:tcW w:w="2613" w:type="dxa"/>
          </w:tcPr>
          <w:p w14:paraId="54C9239C" w14:textId="77777777" w:rsidR="00914287" w:rsidRPr="00A71D29" w:rsidRDefault="00914287" w:rsidP="0012742C">
            <w:pPr>
              <w:rPr>
                <w:b/>
                <w:bCs/>
              </w:rPr>
            </w:pPr>
            <w:r w:rsidRPr="00A71D29">
              <w:rPr>
                <w:b/>
                <w:bCs/>
              </w:rPr>
              <w:t xml:space="preserve">What </w:t>
            </w:r>
            <w:r w:rsidR="002A00FF" w:rsidRPr="00A71D29">
              <w:rPr>
                <w:b/>
                <w:bCs/>
              </w:rPr>
              <w:t>will change</w:t>
            </w:r>
          </w:p>
        </w:tc>
        <w:tc>
          <w:tcPr>
            <w:tcW w:w="2613" w:type="dxa"/>
          </w:tcPr>
          <w:p w14:paraId="4368054B" w14:textId="1E31E82B" w:rsidR="00914287" w:rsidRPr="00A71D29" w:rsidRDefault="002A00FF" w:rsidP="0012742C">
            <w:pPr>
              <w:rPr>
                <w:b/>
                <w:bCs/>
              </w:rPr>
            </w:pPr>
            <w:r w:rsidRPr="00A71D29">
              <w:rPr>
                <w:b/>
                <w:bCs/>
              </w:rPr>
              <w:t>Why it needs to change</w:t>
            </w:r>
          </w:p>
        </w:tc>
        <w:tc>
          <w:tcPr>
            <w:tcW w:w="2614" w:type="dxa"/>
          </w:tcPr>
          <w:p w14:paraId="089FDE20" w14:textId="7BA470D7" w:rsidR="00914287" w:rsidRPr="00A71D29" w:rsidRDefault="002A00FF" w:rsidP="00914287">
            <w:pPr>
              <w:rPr>
                <w:b/>
                <w:bCs/>
              </w:rPr>
            </w:pPr>
            <w:r w:rsidRPr="00A71D29">
              <w:rPr>
                <w:b/>
                <w:bCs/>
              </w:rPr>
              <w:t>How it will change</w:t>
            </w:r>
          </w:p>
        </w:tc>
        <w:tc>
          <w:tcPr>
            <w:tcW w:w="2616" w:type="dxa"/>
          </w:tcPr>
          <w:p w14:paraId="781916DC" w14:textId="77777777" w:rsidR="00914287" w:rsidRPr="00A71D29" w:rsidRDefault="00914287" w:rsidP="0012742C">
            <w:pPr>
              <w:rPr>
                <w:b/>
                <w:bCs/>
              </w:rPr>
            </w:pPr>
            <w:r w:rsidRPr="00A71D29">
              <w:rPr>
                <w:b/>
                <w:bCs/>
              </w:rPr>
              <w:t>By when</w:t>
            </w:r>
          </w:p>
        </w:tc>
        <w:tc>
          <w:tcPr>
            <w:tcW w:w="3856" w:type="dxa"/>
          </w:tcPr>
          <w:p w14:paraId="758F00B0" w14:textId="77777777" w:rsidR="00914287" w:rsidRPr="00A71D29" w:rsidRDefault="00914287" w:rsidP="0012742C">
            <w:pPr>
              <w:rPr>
                <w:b/>
                <w:bCs/>
              </w:rPr>
            </w:pPr>
            <w:r w:rsidRPr="00A71D29">
              <w:rPr>
                <w:b/>
                <w:bCs/>
              </w:rPr>
              <w:t>What was the outcome? (</w:t>
            </w:r>
            <w:proofErr w:type="gramStart"/>
            <w:r w:rsidRPr="00A71D29">
              <w:rPr>
                <w:b/>
                <w:bCs/>
              </w:rPr>
              <w:t>i.e</w:t>
            </w:r>
            <w:proofErr w:type="gramEnd"/>
            <w:r w:rsidRPr="00A71D29">
              <w:rPr>
                <w:b/>
                <w:bCs/>
              </w:rPr>
              <w:t>. what did I learn?)</w:t>
            </w:r>
          </w:p>
        </w:tc>
      </w:tr>
      <w:tr w:rsidR="00914287" w14:paraId="2D010E81" w14:textId="77777777" w:rsidTr="006B00F3">
        <w:tc>
          <w:tcPr>
            <w:tcW w:w="2613" w:type="dxa"/>
          </w:tcPr>
          <w:p w14:paraId="2D71BEA9" w14:textId="77777777" w:rsidR="00914287" w:rsidRDefault="00914287" w:rsidP="0012742C"/>
          <w:p w14:paraId="7FAC16AF" w14:textId="77777777" w:rsidR="00A42399" w:rsidRDefault="00A42399" w:rsidP="0012742C"/>
          <w:p w14:paraId="07EF27BF" w14:textId="77777777" w:rsidR="00A42399" w:rsidRDefault="00A42399" w:rsidP="0012742C"/>
          <w:p w14:paraId="7CD47AB6" w14:textId="77777777" w:rsidR="00A42399" w:rsidRDefault="00A42399" w:rsidP="0012742C"/>
          <w:p w14:paraId="7E749E63" w14:textId="77777777" w:rsidR="00A42399" w:rsidRDefault="00A42399" w:rsidP="0012742C"/>
          <w:p w14:paraId="5AED28FC" w14:textId="77777777" w:rsidR="00A42399" w:rsidRDefault="00A42399" w:rsidP="0012742C"/>
          <w:p w14:paraId="07DDF3D0" w14:textId="47C94C71" w:rsidR="00A42399" w:rsidRDefault="00A42399" w:rsidP="0012742C"/>
        </w:tc>
        <w:tc>
          <w:tcPr>
            <w:tcW w:w="2613" w:type="dxa"/>
          </w:tcPr>
          <w:p w14:paraId="68DF35C5" w14:textId="77777777" w:rsidR="00914287" w:rsidRDefault="00914287" w:rsidP="0012742C"/>
        </w:tc>
        <w:tc>
          <w:tcPr>
            <w:tcW w:w="2614" w:type="dxa"/>
          </w:tcPr>
          <w:p w14:paraId="561EC425" w14:textId="77777777" w:rsidR="00914287" w:rsidRDefault="00914287" w:rsidP="0012742C"/>
        </w:tc>
        <w:tc>
          <w:tcPr>
            <w:tcW w:w="2616" w:type="dxa"/>
          </w:tcPr>
          <w:p w14:paraId="7557A9C3" w14:textId="77777777" w:rsidR="00914287" w:rsidRDefault="00914287" w:rsidP="0012742C"/>
        </w:tc>
        <w:tc>
          <w:tcPr>
            <w:tcW w:w="3856" w:type="dxa"/>
          </w:tcPr>
          <w:p w14:paraId="3F189460" w14:textId="77777777" w:rsidR="00914287" w:rsidRDefault="00914287" w:rsidP="0012742C"/>
        </w:tc>
      </w:tr>
    </w:tbl>
    <w:p w14:paraId="474A5370" w14:textId="4FA170A1" w:rsidR="00290E32" w:rsidRDefault="00290E32" w:rsidP="006B00F3">
      <w:pPr>
        <w:spacing w:after="80" w:line="276" w:lineRule="auto"/>
        <w:rPr>
          <w:rFonts w:asciiTheme="minorHAnsi" w:hAnsiTheme="minorHAnsi" w:cstheme="minorHAnsi"/>
          <w:sz w:val="24"/>
          <w:szCs w:val="24"/>
        </w:rPr>
      </w:pPr>
    </w:p>
    <w:p w14:paraId="7F6AADD8" w14:textId="77777777" w:rsidR="006B00F3" w:rsidRPr="006B00F3" w:rsidRDefault="006B00F3" w:rsidP="006B00F3">
      <w:pPr>
        <w:spacing w:after="80"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6B00F3" w:rsidRPr="006B00F3" w:rsidSect="006B00F3">
      <w:headerReference w:type="default" r:id="rId9"/>
      <w:footerReference w:type="default" r:id="rId10"/>
      <w:headerReference w:type="first" r:id="rId11"/>
      <w:pgSz w:w="16839" w:h="11907" w:orient="landscape" w:code="9"/>
      <w:pgMar w:top="873" w:right="1440" w:bottom="873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D52D" w14:textId="77777777" w:rsidR="00F26C96" w:rsidRDefault="00F26C96" w:rsidP="006365B4">
      <w:pPr>
        <w:spacing w:after="0" w:line="240" w:lineRule="auto"/>
      </w:pPr>
      <w:r>
        <w:separator/>
      </w:r>
    </w:p>
  </w:endnote>
  <w:endnote w:type="continuationSeparator" w:id="0">
    <w:p w14:paraId="4750A287" w14:textId="77777777" w:rsidR="00F26C96" w:rsidRDefault="00F26C96" w:rsidP="0063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6060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14:paraId="0A93E1A5" w14:textId="72547182" w:rsidR="002203C3" w:rsidRPr="00A71D29" w:rsidRDefault="00A71D29" w:rsidP="005678E0">
        <w:pPr>
          <w:pStyle w:val="Footer"/>
          <w:tabs>
            <w:tab w:val="clear" w:pos="4513"/>
            <w:tab w:val="clear" w:pos="9026"/>
            <w:tab w:val="right" w:pos="13892"/>
          </w:tabs>
          <w:rPr>
            <w:rFonts w:asciiTheme="minorHAnsi" w:hAnsiTheme="minorHAnsi" w:cstheme="minorHAnsi"/>
            <w:sz w:val="18"/>
            <w:szCs w:val="18"/>
          </w:rPr>
        </w:pPr>
        <w:r w:rsidRPr="00A71D29">
          <w:rPr>
            <w:rFonts w:asciiTheme="minorHAnsi" w:hAnsiTheme="minorHAnsi" w:cstheme="minorHAnsi"/>
            <w:sz w:val="18"/>
            <w:szCs w:val="18"/>
          </w:rPr>
          <w:t xml:space="preserve">Page | </w:t>
        </w:r>
        <w:r w:rsidRPr="00A71D2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71D29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A71D29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678E0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Pr="00A71D29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  <w:r w:rsidR="005678E0">
          <w:rPr>
            <w:rFonts w:asciiTheme="minorHAnsi" w:hAnsiTheme="minorHAnsi" w:cstheme="minorHAnsi"/>
            <w:noProof/>
            <w:sz w:val="18"/>
            <w:szCs w:val="18"/>
          </w:rPr>
          <w:t xml:space="preserve"> </w:t>
        </w:r>
        <w:r w:rsidR="005678E0">
          <w:rPr>
            <w:rFonts w:asciiTheme="minorHAnsi" w:hAnsiTheme="minorHAnsi" w:cstheme="minorHAnsi"/>
            <w:noProof/>
            <w:sz w:val="18"/>
            <w:szCs w:val="18"/>
          </w:rPr>
          <w:tab/>
          <w:t>Last updated: 29 March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4EA2E" w14:textId="77777777" w:rsidR="00F26C96" w:rsidRDefault="00F26C96" w:rsidP="006365B4">
      <w:pPr>
        <w:spacing w:after="0" w:line="240" w:lineRule="auto"/>
      </w:pPr>
      <w:r>
        <w:separator/>
      </w:r>
    </w:p>
  </w:footnote>
  <w:footnote w:type="continuationSeparator" w:id="0">
    <w:p w14:paraId="56658F7E" w14:textId="77777777" w:rsidR="00F26C96" w:rsidRDefault="00F26C96" w:rsidP="006365B4">
      <w:pPr>
        <w:spacing w:after="0" w:line="240" w:lineRule="auto"/>
      </w:pPr>
      <w:r>
        <w:continuationSeparator/>
      </w:r>
    </w:p>
  </w:footnote>
  <w:footnote w:id="1">
    <w:p w14:paraId="095FB9F3" w14:textId="77777777" w:rsidR="006365B4" w:rsidRPr="00CD53E9" w:rsidRDefault="006365B4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The Framework is adapted from the Australia University Teaching &amp; Criteria &amp; Standards </w:t>
      </w:r>
      <w:hyperlink r:id="rId1" w:history="1">
        <w:r w:rsidRPr="006365B4">
          <w:rPr>
            <w:rStyle w:val="Hyperlink"/>
            <w:lang w:val="en-AU"/>
          </w:rPr>
          <w:t>(AUTCAS)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60343" w14:textId="254094FC" w:rsidR="00A71D29" w:rsidRDefault="00A71D29" w:rsidP="00A71D2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13F0C" w14:textId="39A04C2F" w:rsidR="00A71D29" w:rsidRDefault="00A71D29" w:rsidP="00A71D29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559776DF" wp14:editId="2EB83403">
          <wp:extent cx="2576830" cy="723900"/>
          <wp:effectExtent l="0" t="0" r="0" b="0"/>
          <wp:docPr id="1" name="Picture 1" descr="Image result for notre dame university logo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notre dame university logo australia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83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591"/>
    <w:multiLevelType w:val="hybridMultilevel"/>
    <w:tmpl w:val="68260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5665"/>
    <w:multiLevelType w:val="hybridMultilevel"/>
    <w:tmpl w:val="50D08D82"/>
    <w:lvl w:ilvl="0" w:tplc="5268BC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34B5"/>
    <w:multiLevelType w:val="hybridMultilevel"/>
    <w:tmpl w:val="995A9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84EA4"/>
    <w:multiLevelType w:val="hybridMultilevel"/>
    <w:tmpl w:val="3C003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17B95"/>
    <w:multiLevelType w:val="hybridMultilevel"/>
    <w:tmpl w:val="02827414"/>
    <w:lvl w:ilvl="0" w:tplc="03984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D2565"/>
    <w:multiLevelType w:val="multilevel"/>
    <w:tmpl w:val="2B1AEEF8"/>
    <w:lvl w:ilvl="0">
      <w:start w:val="1"/>
      <w:numFmt w:val="decimal"/>
      <w:suff w:val="space"/>
      <w:lvlText w:val="%1."/>
      <w:lvlJc w:val="left"/>
      <w:pPr>
        <w:ind w:left="3403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3687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hanging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hanging="14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B3326B7"/>
    <w:multiLevelType w:val="hybridMultilevel"/>
    <w:tmpl w:val="C4629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50EEB"/>
    <w:multiLevelType w:val="hybridMultilevel"/>
    <w:tmpl w:val="EFCA9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203779"/>
    <w:multiLevelType w:val="hybridMultilevel"/>
    <w:tmpl w:val="CAE41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3B0296"/>
    <w:multiLevelType w:val="hybridMultilevel"/>
    <w:tmpl w:val="C9869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0"/>
    <w:rsid w:val="00040EB8"/>
    <w:rsid w:val="0005445A"/>
    <w:rsid w:val="00064080"/>
    <w:rsid w:val="000841FE"/>
    <w:rsid w:val="0009436F"/>
    <w:rsid w:val="00096B7C"/>
    <w:rsid w:val="000979C3"/>
    <w:rsid w:val="000A14F7"/>
    <w:rsid w:val="000B0657"/>
    <w:rsid w:val="000C29C0"/>
    <w:rsid w:val="000C75B7"/>
    <w:rsid w:val="000F1138"/>
    <w:rsid w:val="00103A17"/>
    <w:rsid w:val="0012742C"/>
    <w:rsid w:val="00156DA6"/>
    <w:rsid w:val="00197DFE"/>
    <w:rsid w:val="001A23F7"/>
    <w:rsid w:val="001A3A3E"/>
    <w:rsid w:val="001B09C3"/>
    <w:rsid w:val="001E4EF9"/>
    <w:rsid w:val="001F02A1"/>
    <w:rsid w:val="0021378E"/>
    <w:rsid w:val="00215E69"/>
    <w:rsid w:val="002203C3"/>
    <w:rsid w:val="0024435B"/>
    <w:rsid w:val="002505E9"/>
    <w:rsid w:val="00250FB8"/>
    <w:rsid w:val="0026336F"/>
    <w:rsid w:val="00264C93"/>
    <w:rsid w:val="002717AF"/>
    <w:rsid w:val="00290E32"/>
    <w:rsid w:val="002A00FF"/>
    <w:rsid w:val="002B28E7"/>
    <w:rsid w:val="002D22C7"/>
    <w:rsid w:val="0031741E"/>
    <w:rsid w:val="00345E7E"/>
    <w:rsid w:val="00357B19"/>
    <w:rsid w:val="00361018"/>
    <w:rsid w:val="00383751"/>
    <w:rsid w:val="00394E18"/>
    <w:rsid w:val="003E5EB8"/>
    <w:rsid w:val="004246BA"/>
    <w:rsid w:val="00425BA6"/>
    <w:rsid w:val="00437090"/>
    <w:rsid w:val="00450B4B"/>
    <w:rsid w:val="00483F1B"/>
    <w:rsid w:val="004B18C9"/>
    <w:rsid w:val="004B448F"/>
    <w:rsid w:val="004C3EF1"/>
    <w:rsid w:val="004F7883"/>
    <w:rsid w:val="0051031A"/>
    <w:rsid w:val="0052708E"/>
    <w:rsid w:val="00530A48"/>
    <w:rsid w:val="005366A7"/>
    <w:rsid w:val="00555DF0"/>
    <w:rsid w:val="00562935"/>
    <w:rsid w:val="0056366A"/>
    <w:rsid w:val="005678E0"/>
    <w:rsid w:val="005729BC"/>
    <w:rsid w:val="00586966"/>
    <w:rsid w:val="005D370B"/>
    <w:rsid w:val="005F07B3"/>
    <w:rsid w:val="005F1991"/>
    <w:rsid w:val="00606C46"/>
    <w:rsid w:val="00610F85"/>
    <w:rsid w:val="00613430"/>
    <w:rsid w:val="00615B28"/>
    <w:rsid w:val="00617A0B"/>
    <w:rsid w:val="00622652"/>
    <w:rsid w:val="0063039F"/>
    <w:rsid w:val="00634F05"/>
    <w:rsid w:val="006365B4"/>
    <w:rsid w:val="00655B05"/>
    <w:rsid w:val="00690849"/>
    <w:rsid w:val="006B00F3"/>
    <w:rsid w:val="006B3D58"/>
    <w:rsid w:val="006B54CF"/>
    <w:rsid w:val="00705C8D"/>
    <w:rsid w:val="007558F1"/>
    <w:rsid w:val="0077621E"/>
    <w:rsid w:val="007A6060"/>
    <w:rsid w:val="007E0851"/>
    <w:rsid w:val="007E0EE3"/>
    <w:rsid w:val="007E6E26"/>
    <w:rsid w:val="007F22A7"/>
    <w:rsid w:val="00801212"/>
    <w:rsid w:val="0081516A"/>
    <w:rsid w:val="00830D9E"/>
    <w:rsid w:val="00844F8A"/>
    <w:rsid w:val="008808FE"/>
    <w:rsid w:val="008C6338"/>
    <w:rsid w:val="008C6D72"/>
    <w:rsid w:val="00914287"/>
    <w:rsid w:val="009320FD"/>
    <w:rsid w:val="00940B8A"/>
    <w:rsid w:val="00970A2C"/>
    <w:rsid w:val="009A748F"/>
    <w:rsid w:val="00A22716"/>
    <w:rsid w:val="00A25F87"/>
    <w:rsid w:val="00A36291"/>
    <w:rsid w:val="00A42399"/>
    <w:rsid w:val="00A71D29"/>
    <w:rsid w:val="00A87D37"/>
    <w:rsid w:val="00A95197"/>
    <w:rsid w:val="00A961D4"/>
    <w:rsid w:val="00AA201A"/>
    <w:rsid w:val="00AB58E8"/>
    <w:rsid w:val="00AC1A8A"/>
    <w:rsid w:val="00AD12DE"/>
    <w:rsid w:val="00AE3414"/>
    <w:rsid w:val="00B00E3F"/>
    <w:rsid w:val="00B04B45"/>
    <w:rsid w:val="00B16C35"/>
    <w:rsid w:val="00B312FB"/>
    <w:rsid w:val="00B46629"/>
    <w:rsid w:val="00B46FA8"/>
    <w:rsid w:val="00B54CE0"/>
    <w:rsid w:val="00B62E95"/>
    <w:rsid w:val="00B6432B"/>
    <w:rsid w:val="00B73E44"/>
    <w:rsid w:val="00B82896"/>
    <w:rsid w:val="00B94C97"/>
    <w:rsid w:val="00BE6CAE"/>
    <w:rsid w:val="00C03FAB"/>
    <w:rsid w:val="00C11420"/>
    <w:rsid w:val="00C20A46"/>
    <w:rsid w:val="00C50EE3"/>
    <w:rsid w:val="00C54E99"/>
    <w:rsid w:val="00C778A8"/>
    <w:rsid w:val="00CA5D14"/>
    <w:rsid w:val="00CC1163"/>
    <w:rsid w:val="00CD53E9"/>
    <w:rsid w:val="00CE6CAC"/>
    <w:rsid w:val="00CF66A2"/>
    <w:rsid w:val="00D013F1"/>
    <w:rsid w:val="00D54EAC"/>
    <w:rsid w:val="00D56CDE"/>
    <w:rsid w:val="00D83FB9"/>
    <w:rsid w:val="00D85636"/>
    <w:rsid w:val="00D87B3E"/>
    <w:rsid w:val="00DA1070"/>
    <w:rsid w:val="00DB6C28"/>
    <w:rsid w:val="00DC1013"/>
    <w:rsid w:val="00DC7E7F"/>
    <w:rsid w:val="00DE4648"/>
    <w:rsid w:val="00E169C2"/>
    <w:rsid w:val="00E43F5D"/>
    <w:rsid w:val="00EA2579"/>
    <w:rsid w:val="00EB5DF9"/>
    <w:rsid w:val="00EB5E90"/>
    <w:rsid w:val="00EC7692"/>
    <w:rsid w:val="00EE187C"/>
    <w:rsid w:val="00EE74AA"/>
    <w:rsid w:val="00EE7C08"/>
    <w:rsid w:val="00F0106F"/>
    <w:rsid w:val="00F07EE1"/>
    <w:rsid w:val="00F26C96"/>
    <w:rsid w:val="00F26D7E"/>
    <w:rsid w:val="00F6076D"/>
    <w:rsid w:val="00F65845"/>
    <w:rsid w:val="00F659D1"/>
    <w:rsid w:val="00F77640"/>
    <w:rsid w:val="00F84F2C"/>
    <w:rsid w:val="00F91F64"/>
    <w:rsid w:val="00FA09EB"/>
    <w:rsid w:val="00FB3F32"/>
    <w:rsid w:val="00FB7A6E"/>
    <w:rsid w:val="00FC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ECA7"/>
  <w15:chartTrackingRefBased/>
  <w15:docId w15:val="{208A52C3-3836-48E1-91D9-2A33F651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991"/>
    <w:pPr>
      <w:spacing w:after="200" w:line="288" w:lineRule="auto"/>
    </w:pPr>
    <w:rPr>
      <w:rFonts w:ascii="Segoe UI" w:eastAsiaTheme="minorEastAsia" w:hAnsi="Segoe UI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39F"/>
    <w:pPr>
      <w:keepNext/>
      <w:keepLines/>
      <w:spacing w:before="360" w:after="40" w:line="240" w:lineRule="auto"/>
      <w:outlineLvl w:val="0"/>
    </w:pPr>
    <w:rPr>
      <w:rFonts w:ascii="Constantia" w:eastAsiaTheme="majorEastAsia" w:hAnsi="Constantia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991"/>
    <w:pPr>
      <w:keepNext/>
      <w:keepLines/>
      <w:spacing w:before="80" w:after="0" w:line="240" w:lineRule="auto"/>
      <w:outlineLvl w:val="1"/>
    </w:pPr>
    <w:rPr>
      <w:rFonts w:ascii="Constantia" w:eastAsiaTheme="majorEastAsia" w:hAnsi="Constantia" w:cstheme="majorBidi"/>
      <w:b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2A7"/>
    <w:pPr>
      <w:keepNext/>
      <w:keepLines/>
      <w:spacing w:before="240" w:after="6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noProof/>
      <w:color w:val="595959" w:themeColor="text1" w:themeTint="A6"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2A7"/>
    <w:pPr>
      <w:keepNext/>
      <w:keepLines/>
      <w:spacing w:before="180" w:after="60" w:line="240" w:lineRule="auto"/>
      <w:ind w:left="-284"/>
      <w:jc w:val="both"/>
      <w:outlineLvl w:val="3"/>
    </w:pPr>
    <w:rPr>
      <w:rFonts w:asciiTheme="majorHAnsi" w:eastAsiaTheme="majorEastAsia" w:hAnsiTheme="majorHAnsi" w:cstheme="majorBidi"/>
      <w:b/>
      <w:bCs/>
      <w:iCs/>
      <w:noProof/>
      <w:sz w:val="22"/>
      <w:szCs w:val="22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22A7"/>
    <w:pPr>
      <w:keepNext/>
      <w:keepLines/>
      <w:spacing w:before="180" w:after="60" w:line="240" w:lineRule="auto"/>
      <w:ind w:left="-142"/>
      <w:jc w:val="both"/>
      <w:outlineLvl w:val="4"/>
    </w:pPr>
    <w:rPr>
      <w:rFonts w:asciiTheme="majorHAnsi" w:eastAsiaTheme="majorEastAsia" w:hAnsiTheme="majorHAnsi" w:cstheme="majorBidi"/>
      <w:sz w:val="22"/>
      <w:szCs w:val="22"/>
      <w:lang w:val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22A7"/>
    <w:pPr>
      <w:keepNext/>
      <w:keepLines/>
      <w:spacing w:before="120" w:after="6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F22A7"/>
    <w:pPr>
      <w:keepNext/>
      <w:keepLines/>
      <w:spacing w:before="120" w:after="6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AU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F22A7"/>
    <w:pPr>
      <w:keepNext/>
      <w:keepLines/>
      <w:spacing w:before="200" w:after="6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F22A7"/>
    <w:pPr>
      <w:keepNext/>
      <w:keepLines/>
      <w:spacing w:before="200" w:after="6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1991"/>
    <w:rPr>
      <w:rFonts w:ascii="Constantia" w:eastAsiaTheme="majorEastAsia" w:hAnsi="Constantia" w:cstheme="majorBidi"/>
      <w:b/>
      <w:color w:val="538135" w:themeColor="accent6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039F"/>
    <w:rPr>
      <w:rFonts w:ascii="Constantia" w:eastAsiaTheme="majorEastAsia" w:hAnsi="Constantia" w:cstheme="majorBidi"/>
      <w:color w:val="538135" w:themeColor="accent6" w:themeShade="BF"/>
      <w:sz w:val="40"/>
      <w:szCs w:val="40"/>
    </w:rPr>
  </w:style>
  <w:style w:type="paragraph" w:styleId="ListParagraph">
    <w:name w:val="List Paragraph"/>
    <w:basedOn w:val="Normal"/>
    <w:link w:val="ListParagraphChar"/>
    <w:uiPriority w:val="34"/>
    <w:qFormat/>
    <w:rsid w:val="00F77640"/>
    <w:pPr>
      <w:keepLines/>
      <w:spacing w:before="60" w:after="60" w:line="240" w:lineRule="auto"/>
      <w:ind w:left="720"/>
      <w:contextualSpacing/>
      <w:jc w:val="both"/>
    </w:pPr>
    <w:rPr>
      <w:rFonts w:asciiTheme="minorHAnsi" w:eastAsiaTheme="minorHAnsi" w:hAnsiTheme="minorHAnsi"/>
      <w:sz w:val="22"/>
      <w:szCs w:val="22"/>
      <w:lang w:val="en-AU"/>
    </w:rPr>
  </w:style>
  <w:style w:type="character" w:customStyle="1" w:styleId="ListParagraphChar">
    <w:name w:val="List Paragraph Char"/>
    <w:link w:val="ListParagraph"/>
    <w:uiPriority w:val="34"/>
    <w:rsid w:val="00F77640"/>
    <w:rPr>
      <w:lang w:val="en-AU"/>
    </w:rPr>
  </w:style>
  <w:style w:type="table" w:styleId="TableGrid">
    <w:name w:val="Table Grid"/>
    <w:basedOn w:val="TableNormal"/>
    <w:uiPriority w:val="39"/>
    <w:rsid w:val="0088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F22A7"/>
    <w:rPr>
      <w:rFonts w:asciiTheme="majorHAnsi" w:eastAsiaTheme="majorEastAsia" w:hAnsiTheme="majorHAnsi" w:cstheme="majorBidi"/>
      <w:b/>
      <w:bCs/>
      <w:noProof/>
      <w:color w:val="595959" w:themeColor="text1" w:themeTint="A6"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7F22A7"/>
    <w:rPr>
      <w:rFonts w:asciiTheme="majorHAnsi" w:eastAsiaTheme="majorEastAsia" w:hAnsiTheme="majorHAnsi" w:cstheme="majorBidi"/>
      <w:b/>
      <w:bCs/>
      <w:iCs/>
      <w:noProof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7F22A7"/>
    <w:rPr>
      <w:rFonts w:asciiTheme="majorHAnsi" w:eastAsiaTheme="majorEastAsia" w:hAnsiTheme="majorHAnsi" w:cstheme="majorBidi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7F22A7"/>
    <w:rPr>
      <w:rFonts w:asciiTheme="majorHAnsi" w:eastAsiaTheme="majorEastAsia" w:hAnsiTheme="majorHAnsi" w:cstheme="majorBidi"/>
      <w:i/>
      <w:iCs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7F22A7"/>
    <w:rPr>
      <w:rFonts w:asciiTheme="majorHAnsi" w:eastAsiaTheme="majorEastAsia" w:hAnsiTheme="majorHAnsi" w:cstheme="majorBidi"/>
      <w:i/>
      <w:iCs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7F22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7F22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36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B4"/>
    <w:rPr>
      <w:rFonts w:ascii="Segoe UI" w:eastAsiaTheme="minorEastAsia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5B4"/>
    <w:rPr>
      <w:rFonts w:ascii="Segoe UI" w:eastAsiaTheme="minorEastAsia" w:hAnsi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5B4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B4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5B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6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5B4"/>
    <w:rPr>
      <w:rFonts w:ascii="Segoe UI" w:eastAsiaTheme="minorEastAsia" w:hAnsi="Segoe U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65B4"/>
    <w:rPr>
      <w:vertAlign w:val="superscript"/>
    </w:rPr>
  </w:style>
  <w:style w:type="paragraph" w:styleId="Revision">
    <w:name w:val="Revision"/>
    <w:hidden/>
    <w:uiPriority w:val="99"/>
    <w:semiHidden/>
    <w:rsid w:val="000979C3"/>
    <w:pPr>
      <w:spacing w:after="0" w:line="240" w:lineRule="auto"/>
    </w:pPr>
    <w:rPr>
      <w:rFonts w:ascii="Segoe UI" w:eastAsiaTheme="minorEastAsia" w:hAnsi="Segoe UI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4239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3C3"/>
    <w:rPr>
      <w:rFonts w:ascii="Segoe UI" w:eastAsiaTheme="minorEastAsia" w:hAnsi="Segoe U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20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3C3"/>
    <w:rPr>
      <w:rFonts w:ascii="Segoe UI" w:eastAsiaTheme="minorEastAsia" w:hAnsi="Segoe U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redame.edu.au/__data/assets/pdf_file/0017/51317/Quality-Learning-and-Teaching-Framework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iteachingcriteria.edu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A76DF-AFB2-4197-9423-B5CA512E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 Australia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Casey</dc:creator>
  <cp:keywords/>
  <dc:description/>
  <cp:lastModifiedBy>Sean Cox</cp:lastModifiedBy>
  <cp:revision>9</cp:revision>
  <cp:lastPrinted>2019-09-23T01:36:00Z</cp:lastPrinted>
  <dcterms:created xsi:type="dcterms:W3CDTF">2019-09-02T23:19:00Z</dcterms:created>
  <dcterms:modified xsi:type="dcterms:W3CDTF">2023-03-28T20:15:00Z</dcterms:modified>
</cp:coreProperties>
</file>